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sidR="00095E1A">
        <w:rPr>
          <w:rFonts w:eastAsia="宋体" w:hint="eastAsia"/>
          <w:lang w:eastAsia="zh-CN"/>
        </w:rPr>
        <w:t>bis</w:t>
      </w:r>
      <w:r>
        <w:rPr>
          <w:rFonts w:eastAsia="宋体" w:hint="eastAsia"/>
          <w:lang w:eastAsia="zh-CN"/>
        </w:rPr>
        <w:t xml:space="preserve">                                         </w:t>
      </w:r>
      <w:r>
        <w:t>R4-1</w:t>
      </w:r>
      <w:r w:rsidR="00297965">
        <w:rPr>
          <w:rFonts w:eastAsia="宋体" w:hint="eastAsia"/>
          <w:lang w:eastAsia="zh-CN"/>
        </w:rPr>
        <w:t>9</w:t>
      </w:r>
      <w:r w:rsidR="00F82735">
        <w:rPr>
          <w:rFonts w:eastAsia="宋体" w:hint="eastAsia"/>
          <w:lang w:eastAsia="zh-CN"/>
        </w:rPr>
        <w:t>XXXXX</w:t>
      </w:r>
    </w:p>
    <w:p w:rsidR="003F6833" w:rsidRPr="00B743BF" w:rsidRDefault="00095E1A" w:rsidP="003F6833">
      <w:pPr>
        <w:tabs>
          <w:tab w:val="left" w:pos="1985"/>
        </w:tabs>
        <w:spacing w:after="100" w:afterAutospacing="1"/>
        <w:rPr>
          <w:rFonts w:eastAsia="宋体"/>
          <w:noProof/>
          <w:sz w:val="24"/>
        </w:rPr>
      </w:pPr>
      <w:r>
        <w:rPr>
          <w:rFonts w:hint="eastAsia"/>
          <w:b/>
          <w:noProof/>
          <w:sz w:val="24"/>
        </w:rPr>
        <w:t>Chongqing</w:t>
      </w:r>
      <w:r w:rsidR="00F82735">
        <w:rPr>
          <w:rFonts w:hint="eastAsia"/>
          <w:b/>
          <w:noProof/>
          <w:sz w:val="24"/>
        </w:rPr>
        <w:t>,</w:t>
      </w:r>
      <w:r>
        <w:rPr>
          <w:rFonts w:hint="eastAsia"/>
          <w:b/>
          <w:noProof/>
          <w:sz w:val="24"/>
        </w:rPr>
        <w:t>PRC</w:t>
      </w:r>
      <w:r w:rsidR="00C82F63">
        <w:rPr>
          <w:b/>
          <w:noProof/>
          <w:sz w:val="24"/>
        </w:rPr>
        <w:t xml:space="preserve">, </w:t>
      </w:r>
      <w:r w:rsidR="00F82735">
        <w:rPr>
          <w:rFonts w:hint="eastAsia"/>
          <w:b/>
          <w:noProof/>
          <w:sz w:val="24"/>
        </w:rPr>
        <w:t>26</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sidR="00F82735">
        <w:rPr>
          <w:rFonts w:hint="eastAsia"/>
          <w:b/>
          <w:noProof/>
          <w:sz w:val="24"/>
        </w:rPr>
        <w:t>30</w:t>
      </w:r>
      <w:r w:rsidR="00581D9D" w:rsidRPr="00581D9D">
        <w:rPr>
          <w:rFonts w:hint="eastAsia"/>
          <w:b/>
          <w:noProof/>
          <w:sz w:val="24"/>
          <w:vertAlign w:val="superscript"/>
        </w:rPr>
        <w:t>th</w:t>
      </w:r>
      <w:r w:rsidR="00581D9D">
        <w:rPr>
          <w:rFonts w:hint="eastAsia"/>
          <w:b/>
          <w:noProof/>
          <w:sz w:val="24"/>
        </w:rPr>
        <w:t xml:space="preserve"> </w:t>
      </w:r>
      <w:r w:rsidR="00FD172C">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1E2A71">
        <w:rPr>
          <w:rFonts w:ascii="Arial" w:eastAsia="宋体" w:hAnsi="Arial" w:cs="Arial" w:hint="eastAsia"/>
          <w:b/>
          <w:noProof/>
          <w:kern w:val="0"/>
          <w:sz w:val="22"/>
          <w:szCs w:val="22"/>
          <w:lang w:val="en-GB"/>
        </w:rPr>
        <w:t>8</w:t>
      </w:r>
      <w:r w:rsidR="00712D14">
        <w:rPr>
          <w:rFonts w:ascii="Arial" w:eastAsia="宋体" w:hAnsi="Arial" w:cs="Arial" w:hint="eastAsia"/>
          <w:b/>
          <w:noProof/>
          <w:kern w:val="0"/>
          <w:sz w:val="22"/>
          <w:szCs w:val="22"/>
          <w:lang w:val="en-GB"/>
        </w:rPr>
        <w:t>.</w:t>
      </w:r>
      <w:r w:rsidR="003456AF">
        <w:rPr>
          <w:rFonts w:ascii="Arial" w:eastAsia="宋体" w:hAnsi="Arial" w:cs="Arial" w:hint="eastAsia"/>
          <w:b/>
          <w:noProof/>
          <w:kern w:val="0"/>
          <w:sz w:val="22"/>
          <w:szCs w:val="22"/>
          <w:lang w:val="en-GB"/>
        </w:rPr>
        <w:t>5.</w:t>
      </w:r>
      <w:r w:rsidR="00CD3912">
        <w:rPr>
          <w:rFonts w:ascii="Arial" w:eastAsia="宋体" w:hAnsi="Arial" w:cs="Arial" w:hint="eastAsia"/>
          <w:b/>
          <w:noProof/>
          <w:kern w:val="0"/>
          <w:sz w:val="22"/>
          <w:szCs w:val="22"/>
          <w:lang w:val="en-GB"/>
        </w:rPr>
        <w:t>3</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CD3912">
        <w:rPr>
          <w:rFonts w:ascii="Arial" w:eastAsia="宋体" w:hAnsi="Arial" w:cs="Arial" w:hint="eastAsia"/>
          <w:b/>
          <w:noProof/>
          <w:kern w:val="0"/>
          <w:sz w:val="22"/>
          <w:lang w:val="en-GB"/>
        </w:rPr>
        <w:t xml:space="preserve"> </w:t>
      </w:r>
      <w:r w:rsidR="0042730F">
        <w:rPr>
          <w:rFonts w:ascii="Arial" w:eastAsia="宋体" w:hAnsi="Arial" w:cs="Arial" w:hint="eastAsia"/>
          <w:b/>
          <w:noProof/>
          <w:kern w:val="0"/>
          <w:sz w:val="22"/>
          <w:lang w:val="en-GB"/>
        </w:rPr>
        <w:t xml:space="preserve">Tx </w:t>
      </w:r>
      <w:r w:rsidR="00CD3912">
        <w:rPr>
          <w:rFonts w:ascii="Arial" w:eastAsia="宋体" w:hAnsi="Arial" w:cs="Arial" w:hint="eastAsia"/>
          <w:b/>
          <w:noProof/>
          <w:kern w:val="0"/>
          <w:sz w:val="22"/>
          <w:lang w:val="en-GB"/>
        </w:rPr>
        <w:t xml:space="preserve">RF requirement </w:t>
      </w:r>
      <w:r w:rsidR="00B74F5D">
        <w:rPr>
          <w:rFonts w:ascii="Arial" w:eastAsia="宋体" w:hAnsi="Arial" w:cs="Arial" w:hint="eastAsia"/>
          <w:b/>
          <w:noProof/>
          <w:kern w:val="0"/>
          <w:sz w:val="22"/>
          <w:lang w:val="en-GB"/>
        </w:rPr>
        <w:t>for IAB node</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Default="00641E32" w:rsidP="001455C3">
      <w:pPr>
        <w:rPr>
          <w:szCs w:val="21"/>
        </w:rPr>
      </w:pPr>
      <w:r>
        <w:rPr>
          <w:rFonts w:hint="eastAsia"/>
          <w:szCs w:val="21"/>
        </w:rPr>
        <w:t xml:space="preserve">Regarding how to define IAB RF </w:t>
      </w:r>
      <w:r>
        <w:rPr>
          <w:szCs w:val="21"/>
        </w:rPr>
        <w:t>requirement</w:t>
      </w:r>
      <w:r>
        <w:rPr>
          <w:rFonts w:hint="eastAsia"/>
          <w:szCs w:val="21"/>
        </w:rPr>
        <w:t xml:space="preserve"> RAN4 achieved </w:t>
      </w:r>
      <w:r w:rsidR="006254CC">
        <w:rPr>
          <w:rFonts w:hint="eastAsia"/>
          <w:szCs w:val="21"/>
        </w:rPr>
        <w:t>below</w:t>
      </w:r>
      <w:r>
        <w:rPr>
          <w:rFonts w:hint="eastAsia"/>
          <w:szCs w:val="21"/>
        </w:rPr>
        <w:t xml:space="preserve"> agreement </w:t>
      </w:r>
      <w:r w:rsidR="006254CC">
        <w:rPr>
          <w:rFonts w:hint="eastAsia"/>
          <w:szCs w:val="21"/>
        </w:rPr>
        <w:t>in RAN4#92 meeting.</w:t>
      </w:r>
      <w:r>
        <w:rPr>
          <w:rFonts w:hint="eastAsia"/>
          <w:szCs w:val="21"/>
        </w:rPr>
        <w:t xml:space="preserve"> </w:t>
      </w:r>
    </w:p>
    <w:p w:rsidR="00641E32" w:rsidRPr="00393683" w:rsidRDefault="00641E32" w:rsidP="00641E32">
      <w:r w:rsidRPr="00393683">
        <w:rPr>
          <w:highlight w:val="green"/>
        </w:rPr>
        <w:t>The RF requirements shall be defined in an architecture agnostic way for backhaul and access function. Both separate and shared architecture shall be kept and no priority is adopted at this stage.</w:t>
      </w:r>
    </w:p>
    <w:p w:rsidR="00641E32" w:rsidRDefault="00641E32" w:rsidP="00641E32">
      <w:pPr>
        <w:rPr>
          <w:lang w:eastAsia="ja-JP"/>
        </w:rPr>
      </w:pPr>
      <w:r w:rsidRPr="00E640D0">
        <w:rPr>
          <w:rFonts w:hint="eastAsia"/>
          <w:highlight w:val="green"/>
          <w:lang w:eastAsia="ja-JP"/>
        </w:rPr>
        <w:t>C</w:t>
      </w:r>
      <w:r w:rsidRPr="00E640D0">
        <w:rPr>
          <w:highlight w:val="green"/>
          <w:lang w:eastAsia="ja-JP"/>
        </w:rPr>
        <w:t>an be re-visited if any issues are found with this approach</w:t>
      </w:r>
    </w:p>
    <w:p w:rsidR="00641E32" w:rsidRPr="00393683" w:rsidRDefault="00641E32" w:rsidP="00641E32">
      <w:pPr>
        <w:rPr>
          <w:lang w:eastAsia="ja-JP"/>
        </w:rPr>
      </w:pPr>
      <w:r w:rsidRPr="00E640D0">
        <w:rPr>
          <w:rFonts w:hint="eastAsia"/>
          <w:highlight w:val="green"/>
          <w:lang w:eastAsia="ja-JP"/>
        </w:rPr>
        <w:t>D</w:t>
      </w:r>
      <w:r w:rsidRPr="00E640D0">
        <w:rPr>
          <w:highlight w:val="green"/>
          <w:lang w:eastAsia="ja-JP"/>
        </w:rPr>
        <w:t>ifferent types of IAB nodes could be specified if needed</w:t>
      </w:r>
    </w:p>
    <w:p w:rsidR="00A42ACE" w:rsidRPr="00FF0607" w:rsidRDefault="006254CC" w:rsidP="001455C3">
      <w:pPr>
        <w:rPr>
          <w:szCs w:val="21"/>
        </w:rPr>
      </w:pPr>
      <w:r>
        <w:rPr>
          <w:rFonts w:hint="eastAsia"/>
          <w:szCs w:val="21"/>
        </w:rPr>
        <w:t>This contribution will discuss IAB</w:t>
      </w:r>
      <w:r w:rsidR="00B01339">
        <w:rPr>
          <w:rFonts w:hint="eastAsia"/>
          <w:szCs w:val="21"/>
        </w:rPr>
        <w:t xml:space="preserve"> TX</w:t>
      </w:r>
      <w:r>
        <w:rPr>
          <w:rFonts w:hint="eastAsia"/>
          <w:szCs w:val="21"/>
        </w:rPr>
        <w:t xml:space="preserve"> RF requirement further based on </w:t>
      </w:r>
      <w:r w:rsidR="002C26F4">
        <w:rPr>
          <w:rFonts w:hint="eastAsia"/>
          <w:szCs w:val="21"/>
        </w:rPr>
        <w:t>this</w:t>
      </w:r>
      <w:r>
        <w:rPr>
          <w:rFonts w:hint="eastAsia"/>
          <w:szCs w:val="21"/>
        </w:rPr>
        <w:t xml:space="preserve"> consensus. </w:t>
      </w:r>
      <w:r w:rsidR="00B01339">
        <w:rPr>
          <w:rFonts w:hint="eastAsia"/>
          <w:szCs w:val="21"/>
        </w:rPr>
        <w:t xml:space="preserve">And in </w:t>
      </w:r>
      <w:r w:rsidR="00A42ACE">
        <w:rPr>
          <w:szCs w:val="21"/>
        </w:rPr>
        <w:t>companion</w:t>
      </w:r>
      <w:r w:rsidR="00A42ACE">
        <w:rPr>
          <w:rFonts w:hint="eastAsia"/>
          <w:szCs w:val="21"/>
        </w:rPr>
        <w:t xml:space="preserve"> contribution of [</w:t>
      </w:r>
      <w:r w:rsidR="006D0DF2">
        <w:rPr>
          <w:rFonts w:hint="eastAsia"/>
          <w:szCs w:val="21"/>
        </w:rPr>
        <w:t>4</w:t>
      </w:r>
      <w:r w:rsidR="00A42ACE">
        <w:rPr>
          <w:rFonts w:hint="eastAsia"/>
          <w:szCs w:val="21"/>
        </w:rPr>
        <w:t xml:space="preserve">], further discussion on how to define RX RF requirement is presented. </w:t>
      </w:r>
    </w:p>
    <w:p w:rsidR="002A5A60" w:rsidRDefault="00B74F5D" w:rsidP="002A5A60">
      <w:pPr>
        <w:pStyle w:val="Heading1"/>
        <w:rPr>
          <w:rFonts w:cs="Arial"/>
          <w:lang w:eastAsia="zh-CN"/>
        </w:rPr>
      </w:pPr>
      <w:r>
        <w:rPr>
          <w:rFonts w:cs="Arial" w:hint="eastAsia"/>
          <w:lang w:eastAsia="zh-CN"/>
        </w:rPr>
        <w:t>Discussion</w:t>
      </w:r>
    </w:p>
    <w:p w:rsidR="00FF0607" w:rsidRDefault="007C406B" w:rsidP="00FF0607">
      <w:pPr>
        <w:rPr>
          <w:lang w:val="en-GB"/>
        </w:rPr>
      </w:pPr>
      <w:r>
        <w:rPr>
          <w:rFonts w:hint="eastAsia"/>
          <w:lang w:val="en-GB"/>
        </w:rPr>
        <w:t xml:space="preserve">According to skeleton agreed in [1] for IAB TS there would be separated main clauses for conducted TRX requirement and OTA TRX </w:t>
      </w:r>
      <w:r>
        <w:rPr>
          <w:lang w:val="en-GB"/>
        </w:rPr>
        <w:t>requirement</w:t>
      </w:r>
      <w:r>
        <w:rPr>
          <w:rFonts w:hint="eastAsia"/>
          <w:lang w:val="en-GB"/>
        </w:rPr>
        <w:t xml:space="preserve">. For conducted serious requirements that is requested to be </w:t>
      </w:r>
      <w:r>
        <w:rPr>
          <w:lang w:val="en-GB"/>
        </w:rPr>
        <w:t>included</w:t>
      </w:r>
      <w:r>
        <w:rPr>
          <w:rFonts w:hint="eastAsia"/>
          <w:lang w:val="en-GB"/>
        </w:rPr>
        <w:t xml:space="preserve"> to </w:t>
      </w:r>
      <w:r>
        <w:rPr>
          <w:lang w:val="en-GB"/>
        </w:rPr>
        <w:t>facilitate</w:t>
      </w:r>
      <w:r>
        <w:rPr>
          <w:rFonts w:hint="eastAsia"/>
          <w:lang w:val="en-GB"/>
        </w:rPr>
        <w:t xml:space="preserve"> the </w:t>
      </w:r>
      <w:r w:rsidR="005902C5">
        <w:rPr>
          <w:rFonts w:hint="eastAsia"/>
          <w:lang w:val="en-GB"/>
        </w:rPr>
        <w:t xml:space="preserve">testing effort for FR1 IAB. </w:t>
      </w:r>
    </w:p>
    <w:p w:rsidR="00FF0607" w:rsidRDefault="00FF0607" w:rsidP="00FF0607">
      <w:pPr>
        <w:rPr>
          <w:lang w:val="en-GB"/>
        </w:rPr>
      </w:pPr>
      <w:r>
        <w:rPr>
          <w:rFonts w:hint="eastAsia"/>
          <w:lang w:val="en-GB"/>
        </w:rPr>
        <w:t xml:space="preserve">According to the previous discussion the IAB-DU would play the role of purely BS in view of RAN4 as common understanding. However, there could be two implementation solutions for IAB as one is IAB-MT and IAB-DU convergence on most RF HW(category I), and the other is IAB to be built by two </w:t>
      </w:r>
      <w:r>
        <w:rPr>
          <w:lang w:val="en-GB"/>
        </w:rPr>
        <w:t>relative</w:t>
      </w:r>
      <w:r>
        <w:rPr>
          <w:rFonts w:hint="eastAsia"/>
          <w:lang w:val="en-GB"/>
        </w:rPr>
        <w:t xml:space="preserve"> isolated components of BS(DU)+UE(MT)(category II) . And it is proposed to develop the RF requirement with the target to </w:t>
      </w:r>
      <w:r>
        <w:rPr>
          <w:lang w:val="en-GB"/>
        </w:rPr>
        <w:t>accommodate</w:t>
      </w:r>
      <w:r>
        <w:rPr>
          <w:rFonts w:hint="eastAsia"/>
          <w:lang w:val="en-GB"/>
        </w:rPr>
        <w:t xml:space="preserve"> with both implementation solutions. For some of the UE specific behaviour(s) which cannot or doesn</w:t>
      </w:r>
      <w:r>
        <w:rPr>
          <w:lang w:val="en-GB"/>
        </w:rPr>
        <w:t>’</w:t>
      </w:r>
      <w:r>
        <w:rPr>
          <w:rFonts w:hint="eastAsia"/>
          <w:lang w:val="en-GB"/>
        </w:rPr>
        <w:t xml:space="preserve">t necessary be supported by category I IAB, the requirement can be defined dedicated for category II IAB node. </w:t>
      </w:r>
      <w:r w:rsidR="008B7C59">
        <w:rPr>
          <w:rFonts w:hint="eastAsia"/>
          <w:lang w:val="en-GB"/>
        </w:rPr>
        <w:t xml:space="preserve">On this other hand, some of the UE </w:t>
      </w:r>
      <w:r w:rsidR="008B7C59">
        <w:rPr>
          <w:lang w:val="en-GB"/>
        </w:rPr>
        <w:t>requirement</w:t>
      </w:r>
      <w:r w:rsidR="008B7C59">
        <w:rPr>
          <w:rFonts w:hint="eastAsia"/>
          <w:lang w:val="en-GB"/>
        </w:rPr>
        <w:t xml:space="preserve"> may be stricter than BS. </w:t>
      </w:r>
    </w:p>
    <w:p w:rsidR="00FF0607" w:rsidRPr="009821AB" w:rsidRDefault="008B7C59" w:rsidP="00FF0607">
      <w:pPr>
        <w:rPr>
          <w:lang w:val="en-GB"/>
        </w:rPr>
      </w:pPr>
      <w:r>
        <w:rPr>
          <w:rFonts w:hint="eastAsia"/>
        </w:rPr>
        <w:t>Hence</w:t>
      </w:r>
      <w:r w:rsidR="00FF0607">
        <w:rPr>
          <w:rFonts w:hint="eastAsia"/>
        </w:rPr>
        <w:t xml:space="preserve"> there are two options here for consideration</w:t>
      </w:r>
      <w:r>
        <w:rPr>
          <w:rFonts w:hint="eastAsia"/>
        </w:rPr>
        <w:t xml:space="preserve"> in the angle of both system performance and implementation </w:t>
      </w:r>
      <w:r>
        <w:t>flexibility</w:t>
      </w:r>
      <w:r w:rsidR="00FF0607">
        <w:rPr>
          <w:rFonts w:hint="eastAsia"/>
        </w:rPr>
        <w:t xml:space="preserve">. </w:t>
      </w:r>
    </w:p>
    <w:p w:rsidR="00FF0607" w:rsidRPr="005243AD" w:rsidRDefault="00FF0607" w:rsidP="00FF0607">
      <w:pPr>
        <w:rPr>
          <w:u w:val="single"/>
          <w:lang w:val="en-GB"/>
        </w:rPr>
      </w:pPr>
      <w:r w:rsidRPr="005243AD">
        <w:rPr>
          <w:u w:val="single"/>
          <w:lang w:val="en-GB"/>
        </w:rPr>
        <w:t>O</w:t>
      </w:r>
      <w:r w:rsidRPr="005243AD">
        <w:rPr>
          <w:rFonts w:hint="eastAsia"/>
          <w:u w:val="single"/>
          <w:lang w:val="en-GB"/>
        </w:rPr>
        <w:t>ption 1: define one identical requirement regardless the functionality</w:t>
      </w:r>
    </w:p>
    <w:p w:rsidR="00FF0607" w:rsidRPr="005243AD" w:rsidRDefault="00FF0607" w:rsidP="00FF0607">
      <w:pPr>
        <w:rPr>
          <w:u w:val="single"/>
          <w:lang w:val="en-GB"/>
        </w:rPr>
      </w:pPr>
      <w:r w:rsidRPr="005243AD">
        <w:rPr>
          <w:rFonts w:hint="eastAsia"/>
          <w:u w:val="single"/>
          <w:lang w:val="en-GB"/>
        </w:rPr>
        <w:t xml:space="preserve">Option 2: define two sets of requirement but allow the </w:t>
      </w:r>
      <w:r w:rsidRPr="005243AD">
        <w:rPr>
          <w:u w:val="single"/>
          <w:lang w:val="en-GB"/>
        </w:rPr>
        <w:t>flexibility</w:t>
      </w:r>
      <w:r w:rsidRPr="005243AD">
        <w:rPr>
          <w:rFonts w:hint="eastAsia"/>
          <w:u w:val="single"/>
          <w:lang w:val="en-GB"/>
        </w:rPr>
        <w:t xml:space="preserve"> for IAB </w:t>
      </w:r>
      <w:r w:rsidRPr="005243AD">
        <w:rPr>
          <w:u w:val="single"/>
          <w:lang w:val="en-GB"/>
        </w:rPr>
        <w:t>declaration</w:t>
      </w:r>
      <w:r w:rsidR="00C421D2" w:rsidRPr="005243AD">
        <w:rPr>
          <w:rFonts w:hint="eastAsia"/>
          <w:u w:val="single"/>
          <w:lang w:val="en-GB"/>
        </w:rPr>
        <w:t xml:space="preserve"> on which</w:t>
      </w:r>
      <w:r w:rsidRPr="005243AD">
        <w:rPr>
          <w:rFonts w:hint="eastAsia"/>
          <w:u w:val="single"/>
          <w:lang w:val="en-GB"/>
        </w:rPr>
        <w:t xml:space="preserve"> to be applied. </w:t>
      </w:r>
    </w:p>
    <w:p w:rsidR="00DB3F37" w:rsidRDefault="00FF0607" w:rsidP="00FF0607">
      <w:pPr>
        <w:rPr>
          <w:lang w:val="en-GB"/>
        </w:rPr>
      </w:pPr>
      <w:r>
        <w:rPr>
          <w:rFonts w:hint="eastAsia"/>
          <w:lang w:val="en-GB"/>
        </w:rPr>
        <w:t xml:space="preserve">For example IAB can declare to support identical capability for DU and MT as black box then one set of </w:t>
      </w:r>
      <w:r>
        <w:rPr>
          <w:lang w:val="en-GB"/>
        </w:rPr>
        <w:t>requirement</w:t>
      </w:r>
      <w:r>
        <w:rPr>
          <w:rFonts w:hint="eastAsia"/>
          <w:lang w:val="en-GB"/>
        </w:rPr>
        <w:t xml:space="preserve"> would be applied. If it declares different </w:t>
      </w:r>
      <w:r>
        <w:rPr>
          <w:lang w:val="en-GB"/>
        </w:rPr>
        <w:t>capability</w:t>
      </w:r>
      <w:r>
        <w:rPr>
          <w:rFonts w:hint="eastAsia"/>
          <w:lang w:val="en-GB"/>
        </w:rPr>
        <w:t xml:space="preserve"> then different requirement would be applied to different connector(s)</w:t>
      </w:r>
      <w:r>
        <w:rPr>
          <w:lang w:val="en-GB"/>
        </w:rPr>
        <w:t>, boundary</w:t>
      </w:r>
      <w:r>
        <w:rPr>
          <w:rFonts w:hint="eastAsia"/>
          <w:lang w:val="en-GB"/>
        </w:rPr>
        <w:t xml:space="preserve"> or </w:t>
      </w:r>
      <w:r>
        <w:rPr>
          <w:lang w:val="en-GB"/>
        </w:rPr>
        <w:t>operating</w:t>
      </w:r>
      <w:r>
        <w:rPr>
          <w:rFonts w:hint="eastAsia"/>
          <w:lang w:val="en-GB"/>
        </w:rPr>
        <w:t xml:space="preserve"> mode accordingly.</w:t>
      </w:r>
    </w:p>
    <w:p w:rsidR="00C071E2" w:rsidRDefault="00DB3F37" w:rsidP="00FF0607">
      <w:pPr>
        <w:rPr>
          <w:lang w:val="en-GB"/>
        </w:rPr>
      </w:pPr>
      <w:r>
        <w:rPr>
          <w:rFonts w:hint="eastAsia"/>
          <w:lang w:val="en-GB"/>
        </w:rPr>
        <w:t xml:space="preserve">The other </w:t>
      </w:r>
      <w:r w:rsidRPr="00DB3F37">
        <w:rPr>
          <w:lang w:val="en-GB"/>
        </w:rPr>
        <w:t>dimensionality</w:t>
      </w:r>
      <w:r w:rsidR="00FF0607">
        <w:rPr>
          <w:rFonts w:hint="eastAsia"/>
          <w:lang w:val="en-GB"/>
        </w:rPr>
        <w:t xml:space="preserve"> </w:t>
      </w:r>
      <w:r w:rsidR="00C071E2">
        <w:rPr>
          <w:rFonts w:hint="eastAsia"/>
          <w:lang w:val="en-GB"/>
        </w:rPr>
        <w:t xml:space="preserve">considered here is whether to define requirement for downlink channel transmission and/or uplink channel transmission separately, dedicatedly or only. The motivation is that the test parameter, configuration or request may be different for certain use case. </w:t>
      </w:r>
    </w:p>
    <w:p w:rsidR="00E729FA" w:rsidRDefault="00E729FA" w:rsidP="00FF0607">
      <w:pPr>
        <w:rPr>
          <w:lang w:val="en-GB"/>
        </w:rPr>
      </w:pPr>
      <w:r>
        <w:rPr>
          <w:rFonts w:hint="eastAsia"/>
          <w:lang w:val="en-GB"/>
        </w:rPr>
        <w:t xml:space="preserve">In following part the requirement would be discussed one by one on how to construct the RF specification higher order clause. </w:t>
      </w:r>
    </w:p>
    <w:p w:rsidR="00924906" w:rsidRDefault="00924906" w:rsidP="00F537DB">
      <w:pPr>
        <w:pStyle w:val="Heading2"/>
        <w:numPr>
          <w:ilvl w:val="1"/>
          <w:numId w:val="1"/>
        </w:numPr>
        <w:rPr>
          <w:lang w:eastAsia="zh-CN"/>
        </w:rPr>
      </w:pPr>
      <w:r>
        <w:rPr>
          <w:rFonts w:hint="eastAsia"/>
        </w:rPr>
        <w:lastRenderedPageBreak/>
        <w:t>Conducted TX requirements</w:t>
      </w:r>
      <w:r w:rsidR="00BF1C05">
        <w:rPr>
          <w:rFonts w:hint="eastAsia"/>
          <w:lang w:eastAsia="zh-CN"/>
        </w:rPr>
        <w:t xml:space="preserve"> for FR1</w:t>
      </w:r>
    </w:p>
    <w:p w:rsidR="004776FF" w:rsidRPr="004776FF" w:rsidRDefault="004776FF" w:rsidP="004776FF">
      <w:pPr>
        <w:rPr>
          <w:lang w:val="en-GB"/>
        </w:rPr>
      </w:pPr>
      <w:r>
        <w:rPr>
          <w:rFonts w:hint="eastAsia"/>
          <w:lang w:val="en-GB"/>
        </w:rPr>
        <w:t xml:space="preserve">For those connectors which declared applied for both IAB DU and IAB MT it could be tested by more </w:t>
      </w:r>
      <w:r>
        <w:rPr>
          <w:lang w:val="en-GB"/>
        </w:rPr>
        <w:t>stringent</w:t>
      </w:r>
      <w:r>
        <w:rPr>
          <w:rFonts w:hint="eastAsia"/>
          <w:lang w:val="en-GB"/>
        </w:rPr>
        <w:t xml:space="preserve"> requirement between two sets. </w:t>
      </w:r>
    </w:p>
    <w:p w:rsidR="00F537DB" w:rsidRDefault="00F537DB" w:rsidP="00F537DB">
      <w:pPr>
        <w:rPr>
          <w:b/>
          <w:lang w:val="en-GB"/>
        </w:rPr>
      </w:pPr>
      <w:r w:rsidRPr="00D63932">
        <w:rPr>
          <w:rFonts w:hint="eastAsia"/>
          <w:b/>
          <w:lang w:val="en-GB"/>
        </w:rPr>
        <w:t>IAB output power</w:t>
      </w:r>
    </w:p>
    <w:p w:rsidR="00D63932" w:rsidRDefault="009821AB" w:rsidP="00D63932">
      <w:pPr>
        <w:rPr>
          <w:lang w:val="en-GB"/>
        </w:rPr>
      </w:pPr>
      <w:r w:rsidRPr="009821AB">
        <w:rPr>
          <w:rFonts w:hint="eastAsia"/>
          <w:lang w:val="en-GB"/>
        </w:rPr>
        <w:t>The</w:t>
      </w:r>
      <w:r>
        <w:rPr>
          <w:rFonts w:hint="eastAsia"/>
          <w:lang w:val="en-GB"/>
        </w:rPr>
        <w:t xml:space="preserve"> BS conducted output power is defined in </w:t>
      </w:r>
      <w:r w:rsidRPr="00813A7E">
        <w:t>Table 6.2.1-2</w:t>
      </w:r>
      <w:r>
        <w:rPr>
          <w:rFonts w:hint="eastAsia"/>
        </w:rPr>
        <w:t xml:space="preserve"> of TS38.104</w:t>
      </w:r>
      <w:r w:rsidR="00A42ACE">
        <w:rPr>
          <w:rFonts w:hint="eastAsia"/>
        </w:rPr>
        <w:t xml:space="preserve"> with different conducted level for different BS class. For UE side the output power requirement includes MOP for each power class, power reduction for different cases and </w:t>
      </w:r>
      <w:proofErr w:type="spellStart"/>
      <w:r w:rsidR="00A42ACE">
        <w:rPr>
          <w:rFonts w:hint="eastAsia"/>
        </w:rPr>
        <w:t>Pcmax</w:t>
      </w:r>
      <w:proofErr w:type="spellEnd"/>
      <w:r w:rsidR="00A42ACE">
        <w:rPr>
          <w:rFonts w:hint="eastAsia"/>
        </w:rPr>
        <w:t xml:space="preserve"> restriction for FR1 in TS38.101-1. </w:t>
      </w:r>
      <w:r w:rsidR="00B80D90">
        <w:rPr>
          <w:rFonts w:hint="eastAsia"/>
        </w:rPr>
        <w:t xml:space="preserve">Currently in co-existence study for FR1 it is assumed with 38dBm for IAB MT with no assumption on IAB DU. </w:t>
      </w:r>
      <w:proofErr w:type="gramStart"/>
      <w:r w:rsidR="00B80D90">
        <w:rPr>
          <w:rFonts w:hint="eastAsia"/>
        </w:rPr>
        <w:t>In</w:t>
      </w:r>
      <w:proofErr w:type="gramEnd"/>
      <w:r w:rsidR="00B80D90">
        <w:rPr>
          <w:rFonts w:hint="eastAsia"/>
        </w:rPr>
        <w:t xml:space="preserve"> LTE phase only BS classes for small cell are defined for Relay access link and only one power class </w:t>
      </w:r>
      <w:r w:rsidR="00B80D90">
        <w:t>equivalent</w:t>
      </w:r>
      <w:r w:rsidR="00B80D90">
        <w:rPr>
          <w:rFonts w:hint="eastAsia"/>
        </w:rPr>
        <w:t xml:space="preserve"> to UE PC3 defined for Relay backhaul. </w:t>
      </w:r>
      <w:r w:rsidR="00A42ACE">
        <w:rPr>
          <w:rFonts w:hint="eastAsia"/>
        </w:rPr>
        <w:t xml:space="preserve">For IAB node conducted output power it should be discussed </w:t>
      </w:r>
      <w:r w:rsidR="00FF0607">
        <w:rPr>
          <w:rFonts w:hint="eastAsia"/>
        </w:rPr>
        <w:t>which option should be selected to define the requirement</w:t>
      </w:r>
      <w:r w:rsidR="00D77FFA">
        <w:rPr>
          <w:rFonts w:hint="eastAsia"/>
        </w:rPr>
        <w:t>.</w:t>
      </w:r>
      <w:r w:rsidR="00B80D90">
        <w:rPr>
          <w:rFonts w:hint="eastAsia"/>
        </w:rPr>
        <w:t xml:space="preserve"> Based on this conclusion, the specific power class can be discussed further based on expected deployment </w:t>
      </w:r>
      <w:r w:rsidR="00B80D90">
        <w:t>environment</w:t>
      </w:r>
      <w:r w:rsidR="00B80D90">
        <w:rPr>
          <w:rFonts w:hint="eastAsia"/>
        </w:rPr>
        <w:t xml:space="preserve">(s). </w:t>
      </w:r>
    </w:p>
    <w:p w:rsidR="00B80D90" w:rsidRDefault="008152A6" w:rsidP="00D63932">
      <w:pPr>
        <w:rPr>
          <w:lang w:val="en-GB"/>
        </w:rPr>
      </w:pPr>
      <w:r>
        <w:rPr>
          <w:rFonts w:hint="eastAsia"/>
          <w:lang w:val="en-GB"/>
        </w:rPr>
        <w:t xml:space="preserve">Considering the forward compatibility and implementation </w:t>
      </w:r>
      <w:r>
        <w:rPr>
          <w:lang w:val="en-GB"/>
        </w:rPr>
        <w:t>flexibility</w:t>
      </w:r>
      <w:r>
        <w:rPr>
          <w:rFonts w:hint="eastAsia"/>
          <w:lang w:val="en-GB"/>
        </w:rPr>
        <w:t xml:space="preserve">, it is proposed to choose option 2 for conducted IAB output power </w:t>
      </w:r>
      <w:r w:rsidR="00BB4931">
        <w:rPr>
          <w:rFonts w:hint="eastAsia"/>
          <w:lang w:val="en-GB"/>
        </w:rPr>
        <w:t xml:space="preserve">class </w:t>
      </w:r>
      <w:r>
        <w:rPr>
          <w:lang w:val="en-GB"/>
        </w:rPr>
        <w:t>requirement</w:t>
      </w:r>
      <w:r>
        <w:rPr>
          <w:rFonts w:hint="eastAsia"/>
          <w:lang w:val="en-GB"/>
        </w:rPr>
        <w:t xml:space="preserve">. </w:t>
      </w:r>
      <w:r w:rsidR="00BB4931">
        <w:rPr>
          <w:rFonts w:hint="eastAsia"/>
          <w:lang w:val="en-GB"/>
        </w:rPr>
        <w:t xml:space="preserve">And </w:t>
      </w:r>
      <w:proofErr w:type="spellStart"/>
      <w:r w:rsidR="00BB4931">
        <w:rPr>
          <w:rFonts w:hint="eastAsia"/>
          <w:lang w:val="en-GB"/>
        </w:rPr>
        <w:t>Pcmax</w:t>
      </w:r>
      <w:proofErr w:type="spellEnd"/>
      <w:r w:rsidR="00BB4931">
        <w:rPr>
          <w:rFonts w:hint="eastAsia"/>
          <w:lang w:val="en-GB"/>
        </w:rPr>
        <w:t xml:space="preserve"> should be defined for IAB MT conductor(s) with or mode which is applicable with option</w:t>
      </w:r>
      <w:r w:rsidR="00346286">
        <w:rPr>
          <w:rFonts w:hint="eastAsia"/>
          <w:lang w:val="en-GB"/>
        </w:rPr>
        <w:t xml:space="preserve"> </w:t>
      </w:r>
      <w:proofErr w:type="gramStart"/>
      <w:r w:rsidR="00BB4931">
        <w:rPr>
          <w:rFonts w:hint="eastAsia"/>
          <w:lang w:val="en-GB"/>
        </w:rPr>
        <w:t>1 .</w:t>
      </w:r>
      <w:proofErr w:type="gramEnd"/>
      <w:r w:rsidR="00BB4931">
        <w:rPr>
          <w:rFonts w:hint="eastAsia"/>
          <w:lang w:val="en-GB"/>
        </w:rPr>
        <w:t xml:space="preserve"> </w:t>
      </w:r>
      <w:r w:rsidR="00B80D90">
        <w:rPr>
          <w:rFonts w:hint="eastAsia"/>
          <w:lang w:val="en-GB"/>
        </w:rPr>
        <w:t xml:space="preserve"> </w:t>
      </w:r>
    </w:p>
    <w:p w:rsidR="00B80D90" w:rsidRDefault="00B80D90" w:rsidP="00D63932">
      <w:pPr>
        <w:rPr>
          <w:lang w:val="en-GB"/>
        </w:rPr>
      </w:pPr>
      <w:r w:rsidRPr="008152A6">
        <w:rPr>
          <w:rFonts w:hint="eastAsia"/>
          <w:b/>
          <w:lang w:val="en-GB"/>
        </w:rPr>
        <w:t xml:space="preserve">Proposal </w:t>
      </w:r>
      <w:r w:rsidR="00C41F42">
        <w:rPr>
          <w:rFonts w:hint="eastAsia"/>
          <w:b/>
          <w:lang w:val="en-GB"/>
        </w:rPr>
        <w:t>1-</w:t>
      </w:r>
      <w:r w:rsidRPr="008152A6">
        <w:rPr>
          <w:rFonts w:hint="eastAsia"/>
          <w:b/>
          <w:lang w:val="en-GB"/>
        </w:rPr>
        <w:t>1</w:t>
      </w:r>
      <w:r>
        <w:rPr>
          <w:rFonts w:hint="eastAsia"/>
          <w:lang w:val="en-GB"/>
        </w:rPr>
        <w:t xml:space="preserve">: for conducted IAB </w:t>
      </w:r>
      <w:r w:rsidR="00755E9F">
        <w:rPr>
          <w:rFonts w:hint="eastAsia"/>
          <w:lang w:val="en-GB"/>
        </w:rPr>
        <w:t>power class</w:t>
      </w:r>
      <w:r>
        <w:rPr>
          <w:rFonts w:hint="eastAsia"/>
          <w:lang w:val="en-GB"/>
        </w:rPr>
        <w:t xml:space="preserve">, it proposed to defined requirement with option 2. </w:t>
      </w:r>
    </w:p>
    <w:p w:rsidR="00BB4931" w:rsidRDefault="00BB4931" w:rsidP="00D63932">
      <w:pPr>
        <w:rPr>
          <w:lang w:val="en-GB"/>
        </w:rPr>
      </w:pPr>
      <w:r w:rsidRPr="00BB4931">
        <w:rPr>
          <w:rFonts w:hint="eastAsia"/>
          <w:b/>
          <w:lang w:val="en-GB"/>
        </w:rPr>
        <w:t xml:space="preserve">Proposal </w:t>
      </w:r>
      <w:r w:rsidR="00C41F42">
        <w:rPr>
          <w:rFonts w:hint="eastAsia"/>
          <w:b/>
          <w:lang w:val="en-GB"/>
        </w:rPr>
        <w:t>1-</w:t>
      </w:r>
      <w:r w:rsidRPr="00BB4931">
        <w:rPr>
          <w:rFonts w:hint="eastAsia"/>
          <w:b/>
          <w:lang w:val="en-GB"/>
        </w:rPr>
        <w:t>2</w:t>
      </w:r>
      <w:r>
        <w:rPr>
          <w:rFonts w:hint="eastAsia"/>
          <w:lang w:val="en-GB"/>
        </w:rPr>
        <w:t xml:space="preserve">: for conducted </w:t>
      </w:r>
      <w:proofErr w:type="spellStart"/>
      <w:r>
        <w:rPr>
          <w:rFonts w:hint="eastAsia"/>
          <w:lang w:val="en-GB"/>
        </w:rPr>
        <w:t>Pcmax</w:t>
      </w:r>
      <w:proofErr w:type="spellEnd"/>
      <w:r>
        <w:rPr>
          <w:rFonts w:hint="eastAsia"/>
          <w:lang w:val="en-GB"/>
        </w:rPr>
        <w:t>, option 1</w:t>
      </w:r>
      <w:r w:rsidR="00332AF0">
        <w:rPr>
          <w:rFonts w:hint="eastAsia"/>
          <w:lang w:val="en-GB"/>
        </w:rPr>
        <w:t xml:space="preserve"> should be applied. </w:t>
      </w:r>
    </w:p>
    <w:p w:rsidR="006B4822" w:rsidRDefault="006B4822" w:rsidP="00D63932">
      <w:pPr>
        <w:rPr>
          <w:lang w:val="en-GB"/>
        </w:rPr>
      </w:pPr>
    </w:p>
    <w:p w:rsidR="00845D5C" w:rsidRPr="00845D5C" w:rsidRDefault="00845D5C" w:rsidP="00D63932">
      <w:pPr>
        <w:rPr>
          <w:b/>
          <w:lang w:val="en-GB"/>
        </w:rPr>
      </w:pPr>
      <w:r w:rsidRPr="00845D5C">
        <w:rPr>
          <w:rFonts w:hint="eastAsia"/>
          <w:b/>
          <w:lang w:val="en-GB"/>
        </w:rPr>
        <w:t>Output power dynamic</w:t>
      </w:r>
      <w:r>
        <w:rPr>
          <w:rFonts w:hint="eastAsia"/>
          <w:b/>
          <w:lang w:val="en-GB"/>
        </w:rPr>
        <w:t>s</w:t>
      </w:r>
    </w:p>
    <w:p w:rsidR="00845D5C" w:rsidRDefault="00845D5C" w:rsidP="00D63932">
      <w:pPr>
        <w:rPr>
          <w:lang w:val="en-GB"/>
        </w:rPr>
      </w:pPr>
      <w:r>
        <w:rPr>
          <w:rFonts w:hint="eastAsia"/>
          <w:lang w:val="en-GB"/>
        </w:rPr>
        <w:t>Under this 2</w:t>
      </w:r>
      <w:r w:rsidRPr="00845D5C">
        <w:rPr>
          <w:rFonts w:hint="eastAsia"/>
          <w:vertAlign w:val="superscript"/>
          <w:lang w:val="en-GB"/>
        </w:rPr>
        <w:t>nd</w:t>
      </w:r>
      <w:r>
        <w:rPr>
          <w:rFonts w:hint="eastAsia"/>
          <w:lang w:val="en-GB"/>
        </w:rPr>
        <w:t xml:space="preserve"> sub-clause, it should capture BS-like power dynamic with assumption of equal PSD, UE-like minimum output power, and necessary UE-like power control requirement </w:t>
      </w:r>
      <w:r w:rsidR="004776FF">
        <w:rPr>
          <w:lang w:val="en-GB"/>
        </w:rPr>
        <w:t>considering</w:t>
      </w:r>
      <w:r>
        <w:rPr>
          <w:rFonts w:hint="eastAsia"/>
          <w:lang w:val="en-GB"/>
        </w:rPr>
        <w:t xml:space="preserve"> no dedicated 2</w:t>
      </w:r>
      <w:r w:rsidRPr="00845D5C">
        <w:rPr>
          <w:rFonts w:hint="eastAsia"/>
          <w:vertAlign w:val="superscript"/>
          <w:lang w:val="en-GB"/>
        </w:rPr>
        <w:t>nd</w:t>
      </w:r>
      <w:r>
        <w:rPr>
          <w:rFonts w:hint="eastAsia"/>
          <w:lang w:val="en-GB"/>
        </w:rPr>
        <w:t xml:space="preserve"> sub-clause included</w:t>
      </w:r>
      <w:r w:rsidR="006B4822">
        <w:rPr>
          <w:rFonts w:hint="eastAsia"/>
          <w:lang w:val="en-GB"/>
        </w:rPr>
        <w:t xml:space="preserve"> currently</w:t>
      </w:r>
      <w:r>
        <w:rPr>
          <w:rFonts w:hint="eastAsia"/>
          <w:lang w:val="en-GB"/>
        </w:rPr>
        <w:t>.</w:t>
      </w:r>
      <w:r w:rsidR="006B4822">
        <w:rPr>
          <w:rFonts w:hint="eastAsia"/>
          <w:lang w:val="en-GB"/>
        </w:rPr>
        <w:t xml:space="preserve"> For BS-like power dynamic range, it is e</w:t>
      </w:r>
      <w:r w:rsidR="002C75C7">
        <w:rPr>
          <w:rFonts w:hint="eastAsia"/>
          <w:lang w:val="en-GB"/>
        </w:rPr>
        <w:t xml:space="preserve">xpected IAB spec can refer to BS requirement directly. And the same to UE-like power control </w:t>
      </w:r>
      <w:r w:rsidR="002C75C7">
        <w:rPr>
          <w:lang w:val="en-GB"/>
        </w:rPr>
        <w:t>requirement</w:t>
      </w:r>
      <w:r w:rsidR="002C75C7">
        <w:rPr>
          <w:rFonts w:hint="eastAsia"/>
          <w:lang w:val="en-GB"/>
        </w:rPr>
        <w:t xml:space="preserve">. These requirement should be applied for either IAB </w:t>
      </w:r>
      <w:proofErr w:type="gramStart"/>
      <w:r w:rsidR="002C75C7">
        <w:rPr>
          <w:rFonts w:hint="eastAsia"/>
          <w:lang w:val="en-GB"/>
        </w:rPr>
        <w:t>DU(</w:t>
      </w:r>
      <w:proofErr w:type="gramEnd"/>
      <w:r w:rsidR="002C75C7">
        <w:rPr>
          <w:rFonts w:hint="eastAsia"/>
          <w:lang w:val="en-GB"/>
        </w:rPr>
        <w:t>or MT) conn</w:t>
      </w:r>
      <w:r w:rsidR="00F3743F">
        <w:rPr>
          <w:rFonts w:hint="eastAsia"/>
          <w:lang w:val="en-GB"/>
        </w:rPr>
        <w:t>ector(s) or IAB DU(or MT) mode. That means option 1 can be applied for these two requirements. H</w:t>
      </w:r>
      <w:r w:rsidR="00127E68">
        <w:rPr>
          <w:rFonts w:hint="eastAsia"/>
          <w:lang w:val="en-GB"/>
        </w:rPr>
        <w:t>owever for minimum output power, i</w:t>
      </w:r>
      <w:r w:rsidR="006B4822">
        <w:rPr>
          <w:rFonts w:hint="eastAsia"/>
          <w:lang w:val="en-GB"/>
        </w:rPr>
        <w:t xml:space="preserve">n view of DU and MT </w:t>
      </w:r>
      <w:r w:rsidR="00127E68">
        <w:rPr>
          <w:rFonts w:hint="eastAsia"/>
          <w:lang w:val="en-GB"/>
        </w:rPr>
        <w:t>it c</w:t>
      </w:r>
      <w:r w:rsidR="006B4822">
        <w:rPr>
          <w:rFonts w:hint="eastAsia"/>
          <w:lang w:val="en-GB"/>
        </w:rPr>
        <w:t xml:space="preserve">ould support different </w:t>
      </w:r>
      <w:r w:rsidR="006B4822">
        <w:rPr>
          <w:lang w:val="en-GB"/>
        </w:rPr>
        <w:t>level</w:t>
      </w:r>
      <w:r w:rsidR="006B4822">
        <w:rPr>
          <w:rFonts w:hint="eastAsia"/>
          <w:lang w:val="en-GB"/>
        </w:rPr>
        <w:t xml:space="preserve"> of TX dynamic range. Hence anyway two sets of requirement should be defined.</w:t>
      </w:r>
    </w:p>
    <w:p w:rsidR="00F3743F" w:rsidRDefault="006B4822" w:rsidP="00D63932">
      <w:pPr>
        <w:rPr>
          <w:lang w:val="en-GB"/>
        </w:rPr>
      </w:pPr>
      <w:r w:rsidRPr="006B4822">
        <w:rPr>
          <w:rFonts w:hint="eastAsia"/>
          <w:b/>
          <w:lang w:val="en-GB"/>
        </w:rPr>
        <w:t>Proposal 2</w:t>
      </w:r>
      <w:r w:rsidR="00F3743F">
        <w:rPr>
          <w:rFonts w:hint="eastAsia"/>
          <w:b/>
          <w:lang w:val="en-GB"/>
        </w:rPr>
        <w:t>-1</w:t>
      </w:r>
      <w:r>
        <w:rPr>
          <w:rFonts w:hint="eastAsia"/>
          <w:lang w:val="en-GB"/>
        </w:rPr>
        <w:t xml:space="preserve">: Option </w:t>
      </w:r>
      <w:r w:rsidR="002C75C7">
        <w:rPr>
          <w:rFonts w:hint="eastAsia"/>
          <w:lang w:val="en-GB"/>
        </w:rPr>
        <w:t>1</w:t>
      </w:r>
      <w:r>
        <w:rPr>
          <w:rFonts w:hint="eastAsia"/>
          <w:lang w:val="en-GB"/>
        </w:rPr>
        <w:t xml:space="preserve"> should be applied to define</w:t>
      </w:r>
      <w:r w:rsidR="00F3743F">
        <w:rPr>
          <w:rFonts w:hint="eastAsia"/>
          <w:lang w:val="en-GB"/>
        </w:rPr>
        <w:t xml:space="preserve"> sub-clause of BS like power dynamics</w:t>
      </w:r>
      <w:r w:rsidR="00813455">
        <w:rPr>
          <w:rFonts w:hint="eastAsia"/>
          <w:lang w:val="en-GB"/>
        </w:rPr>
        <w:t xml:space="preserve"> for Downlink physical channel</w:t>
      </w:r>
      <w:r w:rsidR="00F3743F">
        <w:rPr>
          <w:rFonts w:hint="eastAsia"/>
          <w:lang w:val="en-GB"/>
        </w:rPr>
        <w:t xml:space="preserve"> and UE-like power control requirement</w:t>
      </w:r>
      <w:r w:rsidR="00813455">
        <w:rPr>
          <w:rFonts w:hint="eastAsia"/>
          <w:lang w:val="en-GB"/>
        </w:rPr>
        <w:t xml:space="preserve"> for Uplink physical channel</w:t>
      </w:r>
      <w:r w:rsidR="00F3743F">
        <w:rPr>
          <w:rFonts w:hint="eastAsia"/>
          <w:lang w:val="en-GB"/>
        </w:rPr>
        <w:t>.</w:t>
      </w:r>
    </w:p>
    <w:p w:rsidR="006B4822" w:rsidRDefault="00F3743F" w:rsidP="00D63932">
      <w:pPr>
        <w:rPr>
          <w:lang w:val="en-GB"/>
        </w:rPr>
      </w:pPr>
      <w:r w:rsidRPr="00F3743F">
        <w:rPr>
          <w:rFonts w:hint="eastAsia"/>
          <w:b/>
          <w:lang w:val="en-GB"/>
        </w:rPr>
        <w:t>Proposal 2-2</w:t>
      </w:r>
      <w:r>
        <w:rPr>
          <w:rFonts w:hint="eastAsia"/>
          <w:lang w:val="en-GB"/>
        </w:rPr>
        <w:t xml:space="preserve">: whether option 2 should be applied for minimum output power depends on co-existence study. </w:t>
      </w:r>
    </w:p>
    <w:p w:rsidR="006B4822" w:rsidRDefault="006B4822" w:rsidP="00D63932">
      <w:pPr>
        <w:rPr>
          <w:lang w:val="en-GB"/>
        </w:rPr>
      </w:pPr>
    </w:p>
    <w:p w:rsidR="00983087" w:rsidRDefault="00983087" w:rsidP="00D63932">
      <w:pPr>
        <w:rPr>
          <w:b/>
          <w:lang w:val="en-GB"/>
        </w:rPr>
      </w:pPr>
      <w:r w:rsidRPr="00983087">
        <w:rPr>
          <w:rFonts w:hint="eastAsia"/>
          <w:b/>
          <w:lang w:val="en-GB"/>
        </w:rPr>
        <w:t>Transmit ON/OFF power</w:t>
      </w:r>
    </w:p>
    <w:p w:rsidR="00813455" w:rsidRDefault="00983087" w:rsidP="00D63932">
      <w:pPr>
        <w:rPr>
          <w:lang w:val="en-GB"/>
        </w:rPr>
      </w:pPr>
      <w:r w:rsidRPr="00983087">
        <w:rPr>
          <w:lang w:val="en-GB"/>
        </w:rPr>
        <w:t>Requi</w:t>
      </w:r>
      <w:r>
        <w:rPr>
          <w:lang w:val="en-GB"/>
        </w:rPr>
        <w:t>rement</w:t>
      </w:r>
      <w:r>
        <w:rPr>
          <w:rFonts w:hint="eastAsia"/>
          <w:lang w:val="en-GB"/>
        </w:rPr>
        <w:t xml:space="preserve"> for time mask and off power should be defined </w:t>
      </w:r>
      <w:r w:rsidR="00813455">
        <w:rPr>
          <w:rFonts w:hint="eastAsia"/>
          <w:lang w:val="en-GB"/>
        </w:rPr>
        <w:t xml:space="preserve">under this sub-clause. The time mask for Downlink physical channel and Uplink physical channel should be defined </w:t>
      </w:r>
      <w:r w:rsidR="00813455">
        <w:rPr>
          <w:lang w:val="en-GB"/>
        </w:rPr>
        <w:t>separately</w:t>
      </w:r>
      <w:r w:rsidR="00813455">
        <w:rPr>
          <w:rFonts w:hint="eastAsia"/>
          <w:lang w:val="en-GB"/>
        </w:rPr>
        <w:t xml:space="preserve"> with option 1.</w:t>
      </w:r>
      <w:r w:rsidR="00392202">
        <w:rPr>
          <w:rFonts w:hint="eastAsia"/>
          <w:lang w:val="en-GB"/>
        </w:rPr>
        <w:t xml:space="preserve"> But</w:t>
      </w:r>
      <w:r w:rsidR="00813455">
        <w:rPr>
          <w:rFonts w:hint="eastAsia"/>
          <w:lang w:val="en-GB"/>
        </w:rPr>
        <w:t xml:space="preserve"> whether </w:t>
      </w:r>
      <w:r w:rsidR="00392202">
        <w:rPr>
          <w:rFonts w:hint="eastAsia"/>
          <w:lang w:val="en-GB"/>
        </w:rPr>
        <w:t xml:space="preserve">the </w:t>
      </w:r>
      <w:r w:rsidR="00813455">
        <w:rPr>
          <w:rFonts w:hint="eastAsia"/>
          <w:lang w:val="en-GB"/>
        </w:rPr>
        <w:t xml:space="preserve">off power should be defined based on option 2 can be double confirmed after discussion. </w:t>
      </w:r>
    </w:p>
    <w:p w:rsidR="00813455" w:rsidRDefault="00813455" w:rsidP="00D63932">
      <w:pPr>
        <w:rPr>
          <w:lang w:val="en-GB"/>
        </w:rPr>
      </w:pPr>
      <w:r w:rsidRPr="00813455">
        <w:rPr>
          <w:rFonts w:hint="eastAsia"/>
          <w:b/>
          <w:lang w:val="en-GB"/>
        </w:rPr>
        <w:t>Proposal 3-1</w:t>
      </w:r>
      <w:r>
        <w:rPr>
          <w:rFonts w:hint="eastAsia"/>
          <w:lang w:val="en-GB"/>
        </w:rPr>
        <w:t>:</w:t>
      </w:r>
      <w:r w:rsidR="00392202">
        <w:rPr>
          <w:rFonts w:hint="eastAsia"/>
          <w:lang w:val="en-GB"/>
        </w:rPr>
        <w:t xml:space="preserve"> The time mask for both downlink physical channel and Uplink </w:t>
      </w:r>
      <w:r w:rsidR="00392202">
        <w:rPr>
          <w:lang w:val="en-GB"/>
        </w:rPr>
        <w:t>physical</w:t>
      </w:r>
      <w:r w:rsidR="00392202">
        <w:rPr>
          <w:rFonts w:hint="eastAsia"/>
          <w:lang w:val="en-GB"/>
        </w:rPr>
        <w:t xml:space="preserve"> channel should be defined </w:t>
      </w:r>
    </w:p>
    <w:p w:rsidR="00983087" w:rsidRDefault="00813455" w:rsidP="00D63932">
      <w:pPr>
        <w:rPr>
          <w:lang w:val="en-GB"/>
        </w:rPr>
      </w:pPr>
      <w:r w:rsidRPr="00813455">
        <w:rPr>
          <w:rFonts w:hint="eastAsia"/>
          <w:b/>
          <w:lang w:val="en-GB"/>
        </w:rPr>
        <w:t>Proposal 3-2</w:t>
      </w:r>
      <w:r>
        <w:rPr>
          <w:rFonts w:hint="eastAsia"/>
          <w:lang w:val="en-GB"/>
        </w:rPr>
        <w:t xml:space="preserve">: </w:t>
      </w:r>
      <w:r w:rsidR="00392202">
        <w:rPr>
          <w:rFonts w:hint="eastAsia"/>
          <w:lang w:val="en-GB"/>
        </w:rPr>
        <w:t xml:space="preserve">Off power may be defined with option 2 based on </w:t>
      </w:r>
      <w:r w:rsidR="00392202">
        <w:rPr>
          <w:lang w:val="en-GB"/>
        </w:rPr>
        <w:t>discussions</w:t>
      </w:r>
      <w:r w:rsidR="00392202">
        <w:rPr>
          <w:rFonts w:hint="eastAsia"/>
          <w:lang w:val="en-GB"/>
        </w:rPr>
        <w:t xml:space="preserve">. </w:t>
      </w:r>
    </w:p>
    <w:p w:rsidR="00392202" w:rsidRDefault="00392202" w:rsidP="00D63932">
      <w:pPr>
        <w:rPr>
          <w:lang w:val="en-GB"/>
        </w:rPr>
      </w:pPr>
    </w:p>
    <w:p w:rsidR="00392202" w:rsidRPr="00F56732" w:rsidRDefault="00392202" w:rsidP="00D63932">
      <w:pPr>
        <w:rPr>
          <w:b/>
          <w:lang w:val="en-GB"/>
        </w:rPr>
      </w:pPr>
      <w:r w:rsidRPr="00F56732">
        <w:rPr>
          <w:rFonts w:hint="eastAsia"/>
          <w:b/>
          <w:lang w:val="en-GB"/>
        </w:rPr>
        <w:t>Transmitt</w:t>
      </w:r>
      <w:r w:rsidR="00F56732">
        <w:rPr>
          <w:rFonts w:hint="eastAsia"/>
          <w:b/>
          <w:lang w:val="en-GB"/>
        </w:rPr>
        <w:t>ed</w:t>
      </w:r>
      <w:r w:rsidRPr="00F56732">
        <w:rPr>
          <w:rFonts w:hint="eastAsia"/>
          <w:b/>
          <w:lang w:val="en-GB"/>
        </w:rPr>
        <w:t xml:space="preserve"> signal quality</w:t>
      </w:r>
    </w:p>
    <w:p w:rsidR="00392202" w:rsidRDefault="00F56732" w:rsidP="00D63932">
      <w:pPr>
        <w:rPr>
          <w:lang w:val="en-GB"/>
        </w:rPr>
      </w:pPr>
      <w:r>
        <w:rPr>
          <w:rFonts w:hint="eastAsia"/>
          <w:lang w:val="en-GB"/>
        </w:rPr>
        <w:t xml:space="preserve">Requirement for Transmitted signal </w:t>
      </w:r>
      <w:r>
        <w:rPr>
          <w:lang w:val="en-GB"/>
        </w:rPr>
        <w:t>quality</w:t>
      </w:r>
      <w:r>
        <w:rPr>
          <w:rFonts w:hint="eastAsia"/>
          <w:lang w:val="en-GB"/>
        </w:rPr>
        <w:t xml:space="preserve"> for N</w:t>
      </w:r>
      <w:r w:rsidR="00D40F93">
        <w:rPr>
          <w:rFonts w:hint="eastAsia"/>
          <w:lang w:val="en-GB"/>
        </w:rPr>
        <w:t xml:space="preserve">R includes frequency error, EVM, TAE for Downlink physical signal transmission </w:t>
      </w:r>
      <w:r>
        <w:rPr>
          <w:rFonts w:hint="eastAsia"/>
          <w:lang w:val="en-GB"/>
        </w:rPr>
        <w:t xml:space="preserve">and other UE specific requirements. For </w:t>
      </w:r>
      <w:r>
        <w:rPr>
          <w:lang w:val="en-GB"/>
        </w:rPr>
        <w:t>frequency</w:t>
      </w:r>
      <w:r>
        <w:rPr>
          <w:rFonts w:hint="eastAsia"/>
          <w:lang w:val="en-GB"/>
        </w:rPr>
        <w:t xml:space="preserve"> error there is discussion on whether to specify different for IAB-DU and IAB-MT. Hence it is proposed to define </w:t>
      </w:r>
      <w:r w:rsidR="00D40F93">
        <w:rPr>
          <w:rFonts w:hint="eastAsia"/>
          <w:lang w:val="en-GB"/>
        </w:rPr>
        <w:t xml:space="preserve">both absolute frequency error and relative frequency error as two sets of requirement. For EVM both Downlink and Uplink physical layer channel should be defined with reference to corresponding BS and UE specification. And the support of 256QAM can be considered </w:t>
      </w:r>
      <w:r w:rsidR="00D40F93">
        <w:rPr>
          <w:rFonts w:hint="eastAsia"/>
          <w:lang w:val="en-GB"/>
        </w:rPr>
        <w:lastRenderedPageBreak/>
        <w:t xml:space="preserve">further whether this should be </w:t>
      </w:r>
      <w:r w:rsidR="00D40F93">
        <w:rPr>
          <w:lang w:val="en-GB"/>
        </w:rPr>
        <w:t>mandatory</w:t>
      </w:r>
      <w:r w:rsidR="00D40F93">
        <w:rPr>
          <w:rFonts w:hint="eastAsia"/>
          <w:lang w:val="en-GB"/>
        </w:rPr>
        <w:t xml:space="preserve"> for IAB in FR1. Regarding TAE is should be defined for Down physical signal transmission only just as BS specification. </w:t>
      </w:r>
      <w:r w:rsidR="00555EF8">
        <w:rPr>
          <w:rFonts w:hint="eastAsia"/>
          <w:lang w:val="en-GB"/>
        </w:rPr>
        <w:t xml:space="preserve">For remaining UE specific TX </w:t>
      </w:r>
      <w:r w:rsidR="00555EF8">
        <w:rPr>
          <w:lang w:val="en-GB"/>
        </w:rPr>
        <w:t>signal</w:t>
      </w:r>
      <w:r w:rsidR="00555EF8">
        <w:rPr>
          <w:rFonts w:hint="eastAsia"/>
          <w:lang w:val="en-GB"/>
        </w:rPr>
        <w:t xml:space="preserve"> </w:t>
      </w:r>
      <w:r w:rsidR="00555EF8">
        <w:rPr>
          <w:lang w:val="en-GB"/>
        </w:rPr>
        <w:t>quality</w:t>
      </w:r>
      <w:r w:rsidR="00555EF8">
        <w:rPr>
          <w:rFonts w:hint="eastAsia"/>
          <w:lang w:val="en-GB"/>
        </w:rPr>
        <w:t xml:space="preserve"> should be discussed further the necessity to IAB node.</w:t>
      </w:r>
    </w:p>
    <w:p w:rsidR="00555EF8" w:rsidRDefault="00555EF8" w:rsidP="00D63932">
      <w:pPr>
        <w:rPr>
          <w:lang w:val="en-GB"/>
        </w:rPr>
      </w:pPr>
      <w:r w:rsidRPr="00555EF8">
        <w:rPr>
          <w:rFonts w:hint="eastAsia"/>
          <w:b/>
          <w:lang w:val="en-GB"/>
        </w:rPr>
        <w:t>Proposal 4-1</w:t>
      </w:r>
      <w:r>
        <w:rPr>
          <w:rFonts w:hint="eastAsia"/>
          <w:lang w:val="en-GB"/>
        </w:rPr>
        <w:t>: Frequency error can be defined according to option 2.</w:t>
      </w:r>
    </w:p>
    <w:p w:rsidR="00555EF8" w:rsidRDefault="00555EF8" w:rsidP="00D63932">
      <w:pPr>
        <w:rPr>
          <w:lang w:val="en-GB"/>
        </w:rPr>
      </w:pPr>
      <w:r w:rsidRPr="00555EF8">
        <w:rPr>
          <w:rFonts w:hint="eastAsia"/>
          <w:b/>
          <w:lang w:val="en-GB"/>
        </w:rPr>
        <w:t>Proposal 4-2</w:t>
      </w:r>
      <w:r>
        <w:rPr>
          <w:rFonts w:hint="eastAsia"/>
          <w:lang w:val="en-GB"/>
        </w:rPr>
        <w:t xml:space="preserve">: EVM requirement should be defined for both downlink physical channel and Uplink </w:t>
      </w:r>
      <w:r>
        <w:rPr>
          <w:lang w:val="en-GB"/>
        </w:rPr>
        <w:t>physical</w:t>
      </w:r>
      <w:r>
        <w:rPr>
          <w:rFonts w:hint="eastAsia"/>
          <w:lang w:val="en-GB"/>
        </w:rPr>
        <w:t xml:space="preserve"> channel with option 1.</w:t>
      </w:r>
    </w:p>
    <w:p w:rsidR="00555EF8" w:rsidRDefault="00555EF8" w:rsidP="00D63932">
      <w:pPr>
        <w:rPr>
          <w:lang w:val="en-GB"/>
        </w:rPr>
      </w:pPr>
      <w:r w:rsidRPr="00555EF8">
        <w:rPr>
          <w:rFonts w:hint="eastAsia"/>
          <w:b/>
          <w:lang w:val="en-GB"/>
        </w:rPr>
        <w:t>Proposal 4-3</w:t>
      </w:r>
      <w:r>
        <w:rPr>
          <w:rFonts w:hint="eastAsia"/>
          <w:lang w:val="en-GB"/>
        </w:rPr>
        <w:t xml:space="preserve">: TAE can be defined for Downlink physical channel only </w:t>
      </w:r>
      <w:r>
        <w:rPr>
          <w:lang w:val="en-GB"/>
        </w:rPr>
        <w:t>with</w:t>
      </w:r>
      <w:r>
        <w:rPr>
          <w:rFonts w:hint="eastAsia"/>
          <w:lang w:val="en-GB"/>
        </w:rPr>
        <w:t xml:space="preserve"> option1. </w:t>
      </w:r>
    </w:p>
    <w:p w:rsidR="00E97F76" w:rsidRDefault="00E97F76" w:rsidP="00D63932">
      <w:pPr>
        <w:rPr>
          <w:lang w:val="en-GB"/>
        </w:rPr>
      </w:pPr>
    </w:p>
    <w:p w:rsidR="00ED4A0B" w:rsidRPr="00ED4A0B" w:rsidRDefault="00ED4A0B" w:rsidP="00D63932">
      <w:pPr>
        <w:rPr>
          <w:b/>
          <w:lang w:val="en-GB"/>
        </w:rPr>
      </w:pPr>
      <w:r w:rsidRPr="00ED4A0B">
        <w:rPr>
          <w:rFonts w:hint="eastAsia"/>
          <w:b/>
          <w:lang w:val="en-GB"/>
        </w:rPr>
        <w:t xml:space="preserve">Unwanted emission </w:t>
      </w:r>
    </w:p>
    <w:p w:rsidR="00ED4A0B" w:rsidRDefault="00ED4A0B" w:rsidP="00D63932">
      <w:pPr>
        <w:rPr>
          <w:lang w:val="en-GB"/>
        </w:rPr>
      </w:pPr>
      <w:r>
        <w:rPr>
          <w:rFonts w:hint="eastAsia"/>
          <w:lang w:val="en-GB"/>
        </w:rPr>
        <w:t xml:space="preserve">Unwanted emission sub-clause should include occupied bandwidth, ACLR, OBUE/SEM, and spurious emission. How to define the </w:t>
      </w:r>
      <w:r w:rsidR="00E97F76">
        <w:rPr>
          <w:rFonts w:hint="eastAsia"/>
          <w:lang w:val="en-GB"/>
        </w:rPr>
        <w:t xml:space="preserve">emission </w:t>
      </w:r>
      <w:r>
        <w:rPr>
          <w:rFonts w:hint="eastAsia"/>
          <w:lang w:val="en-GB"/>
        </w:rPr>
        <w:t xml:space="preserve">requirement would be decided according to outcome of </w:t>
      </w:r>
      <w:r w:rsidR="00E97F76">
        <w:rPr>
          <w:rFonts w:hint="eastAsia"/>
          <w:lang w:val="en-GB"/>
        </w:rPr>
        <w:t xml:space="preserve">co-existence study. However, the occupied bandwidth can be introduced with </w:t>
      </w:r>
      <w:r w:rsidR="00E97F76">
        <w:rPr>
          <w:lang w:val="en-GB"/>
        </w:rPr>
        <w:t>approach</w:t>
      </w:r>
      <w:r w:rsidR="00E97F76">
        <w:rPr>
          <w:rFonts w:hint="eastAsia"/>
          <w:lang w:val="en-GB"/>
        </w:rPr>
        <w:t xml:space="preserve"> of option1. </w:t>
      </w:r>
    </w:p>
    <w:p w:rsidR="00E97F76" w:rsidRDefault="00E97F76" w:rsidP="00D63932">
      <w:pPr>
        <w:rPr>
          <w:lang w:val="en-GB"/>
        </w:rPr>
      </w:pPr>
      <w:r w:rsidRPr="00E97F76">
        <w:rPr>
          <w:rFonts w:hint="eastAsia"/>
          <w:b/>
          <w:lang w:val="en-GB"/>
        </w:rPr>
        <w:t>Proposal 5</w:t>
      </w:r>
      <w:r>
        <w:rPr>
          <w:rFonts w:hint="eastAsia"/>
          <w:lang w:val="en-GB"/>
        </w:rPr>
        <w:t xml:space="preserve">: occupied bandwidth can be introduced with </w:t>
      </w:r>
      <w:r>
        <w:rPr>
          <w:lang w:val="en-GB"/>
        </w:rPr>
        <w:t>approach</w:t>
      </w:r>
      <w:r>
        <w:rPr>
          <w:rFonts w:hint="eastAsia"/>
          <w:lang w:val="en-GB"/>
        </w:rPr>
        <w:t xml:space="preserve"> of option1 for IAB. </w:t>
      </w:r>
    </w:p>
    <w:p w:rsidR="00E97F76" w:rsidRDefault="00E97F76" w:rsidP="00D63932">
      <w:pPr>
        <w:rPr>
          <w:lang w:val="en-GB"/>
        </w:rPr>
      </w:pPr>
    </w:p>
    <w:p w:rsidR="00ED4A0B" w:rsidRPr="00ED4A0B" w:rsidRDefault="00ED4A0B" w:rsidP="00D63932">
      <w:pPr>
        <w:rPr>
          <w:b/>
          <w:lang w:val="en-GB"/>
        </w:rPr>
      </w:pPr>
      <w:r w:rsidRPr="00ED4A0B">
        <w:rPr>
          <w:rFonts w:hint="eastAsia"/>
          <w:b/>
          <w:lang w:val="en-GB"/>
        </w:rPr>
        <w:t>Transmitter intermodulation</w:t>
      </w:r>
    </w:p>
    <w:p w:rsidR="00ED4A0B" w:rsidRDefault="00BA01F3" w:rsidP="00D63932">
      <w:pPr>
        <w:rPr>
          <w:lang w:val="en-GB"/>
        </w:rPr>
      </w:pPr>
      <w:r>
        <w:rPr>
          <w:rFonts w:hint="eastAsia"/>
          <w:lang w:val="en-GB"/>
        </w:rPr>
        <w:t>This requirement is defined to reuse BS requirement in Relay spec</w:t>
      </w:r>
      <w:r w:rsidR="00ED4A0B">
        <w:rPr>
          <w:rFonts w:hint="eastAsia"/>
          <w:lang w:val="en-GB"/>
        </w:rPr>
        <w:t xml:space="preserve">. Hence it </w:t>
      </w:r>
      <w:r>
        <w:rPr>
          <w:rFonts w:hint="eastAsia"/>
          <w:lang w:val="en-GB"/>
        </w:rPr>
        <w:t>c</w:t>
      </w:r>
      <w:r w:rsidR="00ED4A0B">
        <w:rPr>
          <w:rFonts w:hint="eastAsia"/>
          <w:lang w:val="en-GB"/>
        </w:rPr>
        <w:t>ould be defined as option 1.</w:t>
      </w:r>
    </w:p>
    <w:p w:rsidR="00B01339" w:rsidRDefault="00ED4A0B" w:rsidP="007C406B">
      <w:pPr>
        <w:rPr>
          <w:lang w:val="en-GB"/>
        </w:rPr>
      </w:pPr>
      <w:r w:rsidRPr="00E97F76">
        <w:rPr>
          <w:rFonts w:hint="eastAsia"/>
          <w:b/>
          <w:lang w:val="en-GB"/>
        </w:rPr>
        <w:t xml:space="preserve">Proposal </w:t>
      </w:r>
      <w:r w:rsidR="00E97F76" w:rsidRPr="00E97F76">
        <w:rPr>
          <w:rFonts w:hint="eastAsia"/>
          <w:b/>
          <w:lang w:val="en-GB"/>
        </w:rPr>
        <w:t>6</w:t>
      </w:r>
      <w:r>
        <w:rPr>
          <w:rFonts w:hint="eastAsia"/>
          <w:lang w:val="en-GB"/>
        </w:rPr>
        <w:t>: TX IM requirement</w:t>
      </w:r>
      <w:r w:rsidR="00BA01F3">
        <w:rPr>
          <w:rFonts w:hint="eastAsia"/>
          <w:lang w:val="en-GB"/>
        </w:rPr>
        <w:t xml:space="preserve"> can be</w:t>
      </w:r>
      <w:r>
        <w:rPr>
          <w:rFonts w:hint="eastAsia"/>
          <w:lang w:val="en-GB"/>
        </w:rPr>
        <w:t xml:space="preserve"> defined as option 1. </w:t>
      </w:r>
    </w:p>
    <w:p w:rsidR="002A34E1" w:rsidRDefault="00BF1C05" w:rsidP="002A34E1">
      <w:pPr>
        <w:pStyle w:val="Heading2"/>
        <w:numPr>
          <w:ilvl w:val="1"/>
          <w:numId w:val="1"/>
        </w:numPr>
        <w:rPr>
          <w:lang w:eastAsia="zh-CN"/>
        </w:rPr>
      </w:pPr>
      <w:r>
        <w:rPr>
          <w:rFonts w:hint="eastAsia"/>
          <w:lang w:eastAsia="zh-CN"/>
        </w:rPr>
        <w:t>OTA</w:t>
      </w:r>
      <w:r>
        <w:rPr>
          <w:rFonts w:hint="eastAsia"/>
        </w:rPr>
        <w:t xml:space="preserve"> TX requirements</w:t>
      </w:r>
      <w:r>
        <w:rPr>
          <w:rFonts w:hint="eastAsia"/>
          <w:lang w:eastAsia="zh-CN"/>
        </w:rPr>
        <w:t xml:space="preserve"> for FR1 and FR2</w:t>
      </w:r>
    </w:p>
    <w:p w:rsidR="002A34E1" w:rsidRPr="002A34E1" w:rsidRDefault="002A34E1" w:rsidP="002A34E1">
      <w:pPr>
        <w:rPr>
          <w:lang w:val="en-GB"/>
        </w:rPr>
      </w:pPr>
      <w:r>
        <w:rPr>
          <w:rFonts w:hint="eastAsia"/>
          <w:lang w:val="en-GB"/>
        </w:rPr>
        <w:t>For many aspects the similar consideration shared in sub-clause 2.1 for conducted requirement can be applied for corresponding OTA TX requirement. Hence in this sub-cl</w:t>
      </w:r>
      <w:r w:rsidR="00673A52">
        <w:rPr>
          <w:rFonts w:hint="eastAsia"/>
          <w:lang w:val="en-GB"/>
        </w:rPr>
        <w:t>ause it will focus on the delta</w:t>
      </w:r>
      <w:r>
        <w:rPr>
          <w:rFonts w:hint="eastAsia"/>
          <w:lang w:val="en-GB"/>
        </w:rPr>
        <w:t xml:space="preserve"> issues. </w:t>
      </w:r>
    </w:p>
    <w:p w:rsidR="007C406B" w:rsidRDefault="00974679" w:rsidP="007C406B">
      <w:pPr>
        <w:rPr>
          <w:b/>
          <w:lang w:val="en-GB"/>
        </w:rPr>
      </w:pPr>
      <w:r w:rsidRPr="00974679">
        <w:rPr>
          <w:rFonts w:hint="eastAsia"/>
          <w:b/>
          <w:lang w:val="en-GB"/>
        </w:rPr>
        <w:t>Radiated transmit power</w:t>
      </w:r>
      <w:r w:rsidR="002746FB">
        <w:rPr>
          <w:rFonts w:hint="eastAsia"/>
          <w:b/>
          <w:lang w:val="en-GB"/>
        </w:rPr>
        <w:t xml:space="preserve"> </w:t>
      </w:r>
      <w:r w:rsidR="002746FB">
        <w:rPr>
          <w:b/>
          <w:lang w:val="en-GB"/>
        </w:rPr>
        <w:t>and</w:t>
      </w:r>
      <w:r w:rsidR="002746FB">
        <w:rPr>
          <w:rFonts w:hint="eastAsia"/>
          <w:b/>
          <w:lang w:val="en-GB"/>
        </w:rPr>
        <w:t xml:space="preserve"> OTA output power</w:t>
      </w:r>
    </w:p>
    <w:p w:rsidR="002746FB" w:rsidRPr="002746FB" w:rsidRDefault="002746FB" w:rsidP="007C406B">
      <w:pPr>
        <w:rPr>
          <w:rFonts w:ascii="Calibri" w:hAnsi="Calibri"/>
        </w:rPr>
      </w:pPr>
      <w:r w:rsidRPr="002746FB">
        <w:rPr>
          <w:rFonts w:ascii="Calibri" w:hAnsi="Calibri" w:hint="eastAsia"/>
        </w:rPr>
        <w:t>As discussed in [3]</w:t>
      </w:r>
      <w:r>
        <w:rPr>
          <w:rFonts w:ascii="Calibri" w:hAnsi="Calibri" w:hint="eastAsia"/>
        </w:rPr>
        <w:t xml:space="preserve"> it is suggested to define </w:t>
      </w:r>
      <w:r w:rsidR="00CE7B17">
        <w:rPr>
          <w:rFonts w:ascii="Calibri" w:hAnsi="Calibri" w:hint="eastAsia"/>
        </w:rPr>
        <w:t xml:space="preserve">radiated </w:t>
      </w:r>
      <w:r w:rsidR="00CE7B17">
        <w:rPr>
          <w:rFonts w:ascii="Calibri" w:hAnsi="Calibri"/>
        </w:rPr>
        <w:t>transmit</w:t>
      </w:r>
      <w:r w:rsidR="00CE7B17">
        <w:rPr>
          <w:rFonts w:ascii="Calibri" w:hAnsi="Calibri" w:hint="eastAsia"/>
        </w:rPr>
        <w:t xml:space="preserve"> power and OTA output power with approach of option2, </w:t>
      </w:r>
      <w:r w:rsidR="0008491F">
        <w:rPr>
          <w:rFonts w:ascii="Calibri" w:hAnsi="Calibri" w:hint="eastAsia"/>
        </w:rPr>
        <w:t>i.e., for FR2 following two serious</w:t>
      </w:r>
      <w:r w:rsidR="00CE7B17">
        <w:rPr>
          <w:rFonts w:ascii="Calibri" w:hAnsi="Calibri" w:hint="eastAsia"/>
        </w:rPr>
        <w:t xml:space="preserve"> of requirement would be introduced.</w:t>
      </w:r>
      <w:r w:rsidR="003521B2">
        <w:rPr>
          <w:rFonts w:ascii="Calibri" w:hAnsi="Calibri" w:hint="eastAsia"/>
        </w:rPr>
        <w:t xml:space="preserve">  </w:t>
      </w:r>
    </w:p>
    <w:p w:rsidR="002746FB" w:rsidRDefault="002746FB" w:rsidP="002746FB">
      <w:pPr>
        <w:rPr>
          <w:rFonts w:ascii="Calibri" w:hAnsi="Calibri"/>
        </w:rPr>
      </w:pPr>
      <w:r>
        <w:rPr>
          <w:rFonts w:ascii="Calibri" w:hAnsi="Calibri"/>
        </w:rPr>
        <w:t xml:space="preserve"> </w:t>
      </w:r>
      <w:proofErr w:type="gramStart"/>
      <w:r>
        <w:rPr>
          <w:rFonts w:ascii="Calibri" w:hAnsi="Calibri"/>
        </w:rPr>
        <w:t>1</w:t>
      </w:r>
      <w:r>
        <w:rPr>
          <w:rFonts w:ascii="Calibri" w:hAnsi="Calibri"/>
          <w:vertAlign w:val="superscript"/>
        </w:rPr>
        <w:t>ST</w:t>
      </w:r>
      <w:r>
        <w:rPr>
          <w:rFonts w:ascii="Calibri" w:hAnsi="Calibri"/>
        </w:rPr>
        <w:t xml:space="preserve"> :</w:t>
      </w:r>
      <w:proofErr w:type="gramEnd"/>
      <w:r>
        <w:rPr>
          <w:rFonts w:ascii="Calibri" w:hAnsi="Calibri"/>
        </w:rPr>
        <w:t xml:space="preserve"> EIRP accuracy and TRP accuracy of declaration value</w:t>
      </w:r>
      <w:r w:rsidR="003521B2">
        <w:rPr>
          <w:rFonts w:ascii="Calibri" w:hAnsi="Calibri" w:hint="eastAsia"/>
        </w:rPr>
        <w:t xml:space="preserve"> for Downlink physical channel transmission</w:t>
      </w:r>
    </w:p>
    <w:p w:rsidR="002746FB" w:rsidRDefault="002746FB" w:rsidP="002746FB">
      <w:pPr>
        <w:rPr>
          <w:rFonts w:ascii="Calibri" w:hAnsi="Calibri"/>
        </w:rPr>
      </w:pPr>
      <w:r>
        <w:rPr>
          <w:rFonts w:ascii="Calibri" w:hAnsi="Calibri"/>
        </w:rPr>
        <w:t xml:space="preserve"> </w:t>
      </w:r>
      <w:proofErr w:type="gramStart"/>
      <w:r>
        <w:rPr>
          <w:rFonts w:ascii="Calibri" w:hAnsi="Calibri"/>
        </w:rPr>
        <w:t>2</w:t>
      </w:r>
      <w:r>
        <w:rPr>
          <w:rFonts w:ascii="Calibri" w:hAnsi="Calibri"/>
          <w:vertAlign w:val="superscript"/>
        </w:rPr>
        <w:t>nd</w:t>
      </w:r>
      <w:r>
        <w:rPr>
          <w:rFonts w:ascii="Calibri" w:hAnsi="Calibri"/>
        </w:rPr>
        <w:t xml:space="preserve"> :</w:t>
      </w:r>
      <w:proofErr w:type="gramEnd"/>
      <w:r>
        <w:rPr>
          <w:rFonts w:ascii="Calibri" w:hAnsi="Calibri"/>
        </w:rPr>
        <w:t xml:space="preserve">  minimum peak EIRP + maximum TRP with specified value </w:t>
      </w:r>
      <w:r w:rsidR="003521B2">
        <w:rPr>
          <w:rFonts w:ascii="Calibri" w:hAnsi="Calibri" w:hint="eastAsia"/>
        </w:rPr>
        <w:t>for Uplink physical channel transmission</w:t>
      </w:r>
    </w:p>
    <w:p w:rsidR="002746FB" w:rsidRDefault="0008491F" w:rsidP="002746FB">
      <w:pPr>
        <w:rPr>
          <w:rFonts w:ascii="Calibri" w:hAnsi="Calibri"/>
        </w:rPr>
      </w:pPr>
      <w:r>
        <w:rPr>
          <w:rFonts w:ascii="Calibri" w:hAnsi="Calibri"/>
        </w:rPr>
        <w:t xml:space="preserve">And in certain </w:t>
      </w:r>
      <w:r>
        <w:rPr>
          <w:rFonts w:ascii="Calibri" w:hAnsi="Calibri" w:hint="eastAsia"/>
        </w:rPr>
        <w:t xml:space="preserve">condition FR2 </w:t>
      </w:r>
      <w:r w:rsidR="002746FB">
        <w:rPr>
          <w:rFonts w:ascii="Calibri" w:hAnsi="Calibri"/>
        </w:rPr>
        <w:t xml:space="preserve">IAB shall </w:t>
      </w:r>
      <w:r>
        <w:rPr>
          <w:rFonts w:ascii="Calibri" w:hAnsi="Calibri" w:hint="eastAsia"/>
        </w:rPr>
        <w:t>declare or report its corresponding capability for both Downlink and uplink transmission</w:t>
      </w:r>
      <w:r w:rsidR="002746FB">
        <w:rPr>
          <w:rFonts w:ascii="Calibri" w:hAnsi="Calibri"/>
        </w:rPr>
        <w:t>.</w:t>
      </w:r>
      <w:r>
        <w:rPr>
          <w:rFonts w:ascii="Calibri" w:hAnsi="Calibri" w:hint="eastAsia"/>
        </w:rPr>
        <w:t xml:space="preserve"> </w:t>
      </w:r>
      <w:r>
        <w:rPr>
          <w:rFonts w:ascii="Calibri" w:hAnsi="Calibri"/>
        </w:rPr>
        <w:t>And</w:t>
      </w:r>
      <w:r>
        <w:rPr>
          <w:rFonts w:ascii="Calibri" w:hAnsi="Calibri" w:hint="eastAsia"/>
        </w:rPr>
        <w:t xml:space="preserve"> the </w:t>
      </w:r>
      <w:r>
        <w:rPr>
          <w:rFonts w:ascii="Calibri" w:hAnsi="Calibri"/>
        </w:rPr>
        <w:t>capability</w:t>
      </w:r>
      <w:r>
        <w:rPr>
          <w:rFonts w:ascii="Calibri" w:hAnsi="Calibri" w:hint="eastAsia"/>
        </w:rPr>
        <w:t xml:space="preserve"> for Downlink and Uplink transmission can be identical or different. </w:t>
      </w:r>
      <w:r>
        <w:rPr>
          <w:rFonts w:hint="eastAsia"/>
          <w:lang w:val="en-GB"/>
        </w:rPr>
        <w:t xml:space="preserve">For </w:t>
      </w:r>
      <w:r>
        <w:rPr>
          <w:lang w:val="en-GB"/>
        </w:rPr>
        <w:t>spherical</w:t>
      </w:r>
      <w:r>
        <w:rPr>
          <w:rFonts w:hint="eastAsia"/>
          <w:lang w:val="en-GB"/>
        </w:rPr>
        <w:t xml:space="preserve"> coverage and beam corresponding requirement </w:t>
      </w:r>
      <w:r>
        <w:rPr>
          <w:rFonts w:hint="eastAsia"/>
        </w:rPr>
        <w:t xml:space="preserve">of Rel16 fixed IAB Uplink transmission, it could be deferred the discussion for next release of which mobile IAB may be introduced and spherical coverage and beam </w:t>
      </w:r>
      <w:r>
        <w:t>correspondence</w:t>
      </w:r>
      <w:r>
        <w:rPr>
          <w:rFonts w:hint="eastAsia"/>
        </w:rPr>
        <w:t xml:space="preserve"> may be needed.</w:t>
      </w:r>
      <w:r w:rsidR="002746FB">
        <w:rPr>
          <w:rFonts w:ascii="Calibri" w:hAnsi="Calibri"/>
        </w:rPr>
        <w:t xml:space="preserve"> </w:t>
      </w:r>
    </w:p>
    <w:p w:rsidR="00974679" w:rsidRPr="002746FB" w:rsidRDefault="00CE7B17" w:rsidP="007C406B">
      <w:r>
        <w:rPr>
          <w:rFonts w:hint="eastAsia"/>
        </w:rPr>
        <w:t xml:space="preserve">Regarding FR1 the hybrid type IAB the EIRP accuracy can be defined. For FR1 OTA type IAB node, both EIRP </w:t>
      </w:r>
      <w:r>
        <w:t>accuracy</w:t>
      </w:r>
      <w:r>
        <w:rPr>
          <w:rFonts w:hint="eastAsia"/>
        </w:rPr>
        <w:t xml:space="preserve"> and TRP upper limit for small cell can be applied</w:t>
      </w:r>
      <w:r w:rsidR="00193441">
        <w:rPr>
          <w:rFonts w:hint="eastAsia"/>
        </w:rPr>
        <w:t xml:space="preserve"> for Downlink physical channel transmission</w:t>
      </w:r>
      <w:r>
        <w:rPr>
          <w:rFonts w:hint="eastAsia"/>
        </w:rPr>
        <w:t xml:space="preserve">. </w:t>
      </w:r>
      <w:r w:rsidR="00193441">
        <w:rPr>
          <w:rFonts w:hint="eastAsia"/>
        </w:rPr>
        <w:t xml:space="preserve">Corresponding requirement for Uplink channel transmission should be defined as well for FR1 OTA type IAB. </w:t>
      </w:r>
      <w:r>
        <w:rPr>
          <w:rFonts w:hint="eastAsia"/>
        </w:rPr>
        <w:t xml:space="preserve"> </w:t>
      </w:r>
    </w:p>
    <w:p w:rsidR="00CE7B17" w:rsidRDefault="00D8215D" w:rsidP="007C406B">
      <w:pPr>
        <w:rPr>
          <w:lang w:val="en-GB"/>
        </w:rPr>
      </w:pPr>
      <w:r>
        <w:rPr>
          <w:rFonts w:hint="eastAsia"/>
          <w:lang w:val="en-GB"/>
        </w:rPr>
        <w:t xml:space="preserve">For configured transmitted power, considering current definition is fully based on FR2 power class discussion  </w:t>
      </w:r>
    </w:p>
    <w:p w:rsidR="00D8215D" w:rsidRDefault="00F15767" w:rsidP="007C406B">
      <w:r w:rsidRPr="004C0557">
        <w:rPr>
          <w:rFonts w:hint="eastAsia"/>
          <w:b/>
        </w:rPr>
        <w:t>Proposal 7-1</w:t>
      </w:r>
      <w:r>
        <w:rPr>
          <w:rFonts w:hint="eastAsia"/>
        </w:rPr>
        <w:t xml:space="preserve">: </w:t>
      </w:r>
      <w:r w:rsidR="004C0557">
        <w:rPr>
          <w:rFonts w:hint="eastAsia"/>
        </w:rPr>
        <w:t>EIRP and TRP requirements for both EIRP and TRP will be introduced and</w:t>
      </w:r>
      <w:r w:rsidR="00193441">
        <w:rPr>
          <w:rFonts w:hint="eastAsia"/>
        </w:rPr>
        <w:t xml:space="preserve"> OTA type</w:t>
      </w:r>
      <w:r w:rsidR="004C0557">
        <w:rPr>
          <w:rFonts w:hint="eastAsia"/>
        </w:rPr>
        <w:t xml:space="preserve"> IAB needs to report or declare its </w:t>
      </w:r>
      <w:r w:rsidR="004C0557">
        <w:t>capability</w:t>
      </w:r>
      <w:r w:rsidR="00193441">
        <w:rPr>
          <w:rFonts w:hint="eastAsia"/>
        </w:rPr>
        <w:t xml:space="preserve"> for both FR1 and FR2</w:t>
      </w:r>
      <w:r w:rsidR="004C0557">
        <w:rPr>
          <w:rFonts w:hint="eastAsia"/>
        </w:rPr>
        <w:t xml:space="preserve">. </w:t>
      </w:r>
    </w:p>
    <w:p w:rsidR="00F15767" w:rsidRDefault="00F15767" w:rsidP="007C406B">
      <w:r w:rsidRPr="004C0557">
        <w:rPr>
          <w:rFonts w:hint="eastAsia"/>
          <w:b/>
        </w:rPr>
        <w:t>Proposal7-2</w:t>
      </w:r>
      <w:r w:rsidR="004C0557">
        <w:rPr>
          <w:rFonts w:hint="eastAsia"/>
        </w:rPr>
        <w:t xml:space="preserve">: Discussion on </w:t>
      </w:r>
      <w:r w:rsidR="00193441">
        <w:rPr>
          <w:rFonts w:hint="eastAsia"/>
        </w:rPr>
        <w:t xml:space="preserve">FR2 </w:t>
      </w:r>
      <w:r w:rsidR="004C0557">
        <w:rPr>
          <w:rFonts w:hint="eastAsia"/>
        </w:rPr>
        <w:t xml:space="preserve">spherical coverage and beam correspondence will be postponed to Rel17 if mobile IAB included in the scope. </w:t>
      </w:r>
    </w:p>
    <w:p w:rsidR="004C0557" w:rsidRDefault="004C0557" w:rsidP="007C406B">
      <w:r w:rsidRPr="004C0557">
        <w:rPr>
          <w:rFonts w:hint="eastAsia"/>
          <w:b/>
        </w:rPr>
        <w:t>Proposal 7-3</w:t>
      </w:r>
      <w:r>
        <w:rPr>
          <w:rFonts w:hint="eastAsia"/>
        </w:rPr>
        <w:t>: For FR1</w:t>
      </w:r>
      <w:r w:rsidR="00D05DEC">
        <w:rPr>
          <w:rFonts w:hint="eastAsia"/>
        </w:rPr>
        <w:t xml:space="preserve"> hybrid IAB EIRP accuracy will be defined. </w:t>
      </w:r>
    </w:p>
    <w:p w:rsidR="00127BB2" w:rsidRPr="00127BB2" w:rsidRDefault="00127BB2" w:rsidP="007C406B"/>
    <w:p w:rsidR="00974679" w:rsidRPr="00974679" w:rsidRDefault="00974679" w:rsidP="007C406B">
      <w:pPr>
        <w:rPr>
          <w:b/>
          <w:lang w:val="en-GB"/>
        </w:rPr>
      </w:pPr>
      <w:r w:rsidRPr="00974679">
        <w:rPr>
          <w:rFonts w:hint="eastAsia"/>
          <w:b/>
          <w:lang w:val="en-GB"/>
        </w:rPr>
        <w:t>OTA output dynamics</w:t>
      </w:r>
    </w:p>
    <w:p w:rsidR="00974679" w:rsidRDefault="00127BB2" w:rsidP="007C406B">
      <w:pPr>
        <w:rPr>
          <w:lang w:val="en-GB"/>
        </w:rPr>
      </w:pPr>
      <w:r>
        <w:rPr>
          <w:rFonts w:hint="eastAsia"/>
          <w:lang w:val="en-GB"/>
        </w:rPr>
        <w:t>For FR1, the proposals for corresponding requirement can be reused.</w:t>
      </w:r>
    </w:p>
    <w:p w:rsidR="00127BB2" w:rsidRDefault="00127BB2" w:rsidP="007C406B">
      <w:pPr>
        <w:rPr>
          <w:lang w:val="en-GB"/>
        </w:rPr>
      </w:pPr>
      <w:r>
        <w:rPr>
          <w:rFonts w:hint="eastAsia"/>
          <w:lang w:val="en-GB"/>
        </w:rPr>
        <w:lastRenderedPageBreak/>
        <w:t xml:space="preserve">For FR2, the similar consideration can be applied as well. First of all, the next </w:t>
      </w:r>
      <w:r>
        <w:rPr>
          <w:lang w:val="en-GB"/>
        </w:rPr>
        <w:t>level</w:t>
      </w:r>
      <w:r>
        <w:rPr>
          <w:rFonts w:hint="eastAsia"/>
          <w:lang w:val="en-GB"/>
        </w:rPr>
        <w:t xml:space="preserve"> sub-clause should cover </w:t>
      </w:r>
      <w:r w:rsidR="001003CB">
        <w:rPr>
          <w:rFonts w:hint="eastAsia"/>
          <w:lang w:val="en-GB"/>
        </w:rPr>
        <w:t xml:space="preserve">total dynamic ranges for Downlink physical channel, minimum output power and power control for Uplink </w:t>
      </w:r>
      <w:r w:rsidR="001003CB">
        <w:rPr>
          <w:lang w:val="en-GB"/>
        </w:rPr>
        <w:t>physical</w:t>
      </w:r>
      <w:r w:rsidR="001003CB">
        <w:rPr>
          <w:rFonts w:hint="eastAsia"/>
          <w:lang w:val="en-GB"/>
        </w:rPr>
        <w:t xml:space="preserve"> channel. </w:t>
      </w:r>
    </w:p>
    <w:p w:rsidR="00D4142F" w:rsidRDefault="00D4142F" w:rsidP="00D4142F">
      <w:pPr>
        <w:rPr>
          <w:lang w:val="en-GB"/>
        </w:rPr>
      </w:pPr>
      <w:r w:rsidRPr="006B4822">
        <w:rPr>
          <w:rFonts w:hint="eastAsia"/>
          <w:b/>
          <w:lang w:val="en-GB"/>
        </w:rPr>
        <w:t>Proposal</w:t>
      </w:r>
      <w:r w:rsidR="00D05DEC">
        <w:rPr>
          <w:rFonts w:hint="eastAsia"/>
          <w:b/>
          <w:lang w:val="en-GB"/>
        </w:rPr>
        <w:t>8-1</w:t>
      </w:r>
      <w:r>
        <w:rPr>
          <w:rFonts w:hint="eastAsia"/>
          <w:lang w:val="en-GB"/>
        </w:rPr>
        <w:t>: Option 1 should be applied to define sub-clause of BS like power dynamics for Downlink physical channel and UE-like power control requirement for Uplink physical channel.</w:t>
      </w:r>
    </w:p>
    <w:p w:rsidR="00D4142F" w:rsidRDefault="00D4142F" w:rsidP="00D4142F">
      <w:pPr>
        <w:rPr>
          <w:lang w:val="en-GB"/>
        </w:rPr>
      </w:pPr>
      <w:r w:rsidRPr="00F3743F">
        <w:rPr>
          <w:rFonts w:hint="eastAsia"/>
          <w:b/>
          <w:lang w:val="en-GB"/>
        </w:rPr>
        <w:t>Proposal</w:t>
      </w:r>
      <w:r w:rsidR="00D05DEC">
        <w:rPr>
          <w:rFonts w:hint="eastAsia"/>
          <w:b/>
          <w:lang w:val="en-GB"/>
        </w:rPr>
        <w:t>8-2</w:t>
      </w:r>
      <w:r>
        <w:rPr>
          <w:rFonts w:hint="eastAsia"/>
          <w:lang w:val="en-GB"/>
        </w:rPr>
        <w:t xml:space="preserve">: whether option 2 should be applied for minimum output power depends on co-existence study. </w:t>
      </w:r>
    </w:p>
    <w:p w:rsidR="00D4142F" w:rsidRPr="00D4142F" w:rsidRDefault="00D4142F" w:rsidP="007C406B">
      <w:pPr>
        <w:rPr>
          <w:lang w:val="en-GB"/>
        </w:rPr>
      </w:pPr>
    </w:p>
    <w:p w:rsidR="00974679" w:rsidRPr="00974679" w:rsidRDefault="00974679" w:rsidP="007C406B">
      <w:pPr>
        <w:rPr>
          <w:b/>
          <w:lang w:val="en-GB"/>
        </w:rPr>
      </w:pPr>
      <w:r w:rsidRPr="00974679">
        <w:rPr>
          <w:rFonts w:hint="eastAsia"/>
          <w:b/>
          <w:lang w:val="en-GB"/>
        </w:rPr>
        <w:t xml:space="preserve">OTA transmit ON/Off power </w:t>
      </w:r>
    </w:p>
    <w:p w:rsidR="00974679" w:rsidRDefault="001003CB" w:rsidP="007C406B">
      <w:pPr>
        <w:rPr>
          <w:lang w:val="en-GB"/>
        </w:rPr>
      </w:pPr>
      <w:r>
        <w:rPr>
          <w:rFonts w:hint="eastAsia"/>
          <w:lang w:val="en-GB"/>
        </w:rPr>
        <w:t xml:space="preserve">Transmit off power, time mask and transient period should be </w:t>
      </w:r>
      <w:r>
        <w:rPr>
          <w:lang w:val="en-GB"/>
        </w:rPr>
        <w:t>captured</w:t>
      </w:r>
      <w:r>
        <w:rPr>
          <w:rFonts w:hint="eastAsia"/>
          <w:lang w:val="en-GB"/>
        </w:rPr>
        <w:t xml:space="preserve"> under this sub-clause. For transmit off power from OTA testing perspective</w:t>
      </w:r>
      <w:r w:rsidR="002A34E1">
        <w:rPr>
          <w:rFonts w:hint="eastAsia"/>
          <w:lang w:val="en-GB"/>
        </w:rPr>
        <w:t xml:space="preserve">, it should be one identical requirement for all the case with all TX </w:t>
      </w:r>
      <w:r w:rsidR="002A34E1">
        <w:rPr>
          <w:lang w:val="en-GB"/>
        </w:rPr>
        <w:t>chain</w:t>
      </w:r>
      <w:r w:rsidR="002A34E1">
        <w:rPr>
          <w:rFonts w:hint="eastAsia"/>
          <w:lang w:val="en-GB"/>
        </w:rPr>
        <w:t xml:space="preserve">s off. For transient period, to allow implementation </w:t>
      </w:r>
      <w:r w:rsidR="002A34E1">
        <w:rPr>
          <w:lang w:val="en-GB"/>
        </w:rPr>
        <w:t>flexibility</w:t>
      </w:r>
      <w:r w:rsidR="002A34E1">
        <w:rPr>
          <w:rFonts w:hint="eastAsia"/>
          <w:lang w:val="en-GB"/>
        </w:rPr>
        <w:t xml:space="preserve">, option 2 can be considered to define both 5us and </w:t>
      </w:r>
      <w:r w:rsidR="00D4142F">
        <w:rPr>
          <w:rFonts w:hint="eastAsia"/>
          <w:lang w:val="en-GB"/>
        </w:rPr>
        <w:t>3</w:t>
      </w:r>
      <w:r w:rsidR="002A34E1">
        <w:rPr>
          <w:rFonts w:hint="eastAsia"/>
          <w:lang w:val="en-GB"/>
        </w:rPr>
        <w:t xml:space="preserve">us for FR2. For time mask, the same to conducted FR1 discussion, time mask for both downlink physical layer and Uplink </w:t>
      </w:r>
      <w:r w:rsidR="002A34E1">
        <w:rPr>
          <w:lang w:val="en-GB"/>
        </w:rPr>
        <w:t>physical</w:t>
      </w:r>
      <w:r w:rsidR="002A34E1">
        <w:rPr>
          <w:rFonts w:hint="eastAsia"/>
          <w:lang w:val="en-GB"/>
        </w:rPr>
        <w:t xml:space="preserve"> layer should be introduced. </w:t>
      </w:r>
    </w:p>
    <w:p w:rsidR="00D4142F" w:rsidRDefault="00D4142F" w:rsidP="007C406B">
      <w:pPr>
        <w:rPr>
          <w:lang w:val="en-GB"/>
        </w:rPr>
      </w:pPr>
      <w:r w:rsidRPr="00D4142F">
        <w:rPr>
          <w:rFonts w:hint="eastAsia"/>
          <w:b/>
          <w:lang w:val="en-GB"/>
        </w:rPr>
        <w:t>Proposal</w:t>
      </w:r>
      <w:r w:rsidR="00D05DEC">
        <w:rPr>
          <w:rFonts w:hint="eastAsia"/>
          <w:b/>
          <w:lang w:val="en-GB"/>
        </w:rPr>
        <w:t>9-1</w:t>
      </w:r>
      <w:r>
        <w:rPr>
          <w:rFonts w:hint="eastAsia"/>
          <w:lang w:val="en-GB"/>
        </w:rPr>
        <w:t>: for OTA transmit off power, one requirement should be defined for all the cases.</w:t>
      </w:r>
    </w:p>
    <w:p w:rsidR="00D4142F" w:rsidRDefault="00D4142F" w:rsidP="007C406B">
      <w:pPr>
        <w:rPr>
          <w:lang w:val="en-GB"/>
        </w:rPr>
      </w:pPr>
      <w:r w:rsidRPr="00D4142F">
        <w:rPr>
          <w:rFonts w:hint="eastAsia"/>
          <w:b/>
          <w:lang w:val="en-GB"/>
        </w:rPr>
        <w:t>Proposal</w:t>
      </w:r>
      <w:r w:rsidR="00D05DEC">
        <w:rPr>
          <w:rFonts w:hint="eastAsia"/>
          <w:b/>
          <w:lang w:val="en-GB"/>
        </w:rPr>
        <w:t>9-2</w:t>
      </w:r>
      <w:r>
        <w:rPr>
          <w:rFonts w:hint="eastAsia"/>
          <w:lang w:val="en-GB"/>
        </w:rPr>
        <w:t>: For OTA transient period of FR2, either 5us or 3us can be applied for IAB</w:t>
      </w:r>
    </w:p>
    <w:p w:rsidR="00D4142F" w:rsidRDefault="00D4142F" w:rsidP="007C406B">
      <w:pPr>
        <w:rPr>
          <w:lang w:val="en-GB"/>
        </w:rPr>
      </w:pPr>
      <w:r w:rsidRPr="00D4142F">
        <w:rPr>
          <w:rFonts w:hint="eastAsia"/>
          <w:b/>
          <w:lang w:val="en-GB"/>
        </w:rPr>
        <w:t>Proposal</w:t>
      </w:r>
      <w:r w:rsidR="00D05DEC">
        <w:rPr>
          <w:rFonts w:hint="eastAsia"/>
          <w:b/>
          <w:lang w:val="en-GB"/>
        </w:rPr>
        <w:t>9-3</w:t>
      </w:r>
      <w:r>
        <w:rPr>
          <w:rFonts w:hint="eastAsia"/>
          <w:lang w:val="en-GB"/>
        </w:rPr>
        <w:t xml:space="preserve">: for OTA time mask, requirement for both Downlink physical channel and Uplink </w:t>
      </w:r>
      <w:r>
        <w:rPr>
          <w:lang w:val="en-GB"/>
        </w:rPr>
        <w:t>physical</w:t>
      </w:r>
      <w:r>
        <w:rPr>
          <w:rFonts w:hint="eastAsia"/>
          <w:lang w:val="en-GB"/>
        </w:rPr>
        <w:t xml:space="preserve"> channel should be defined. </w:t>
      </w:r>
    </w:p>
    <w:p w:rsidR="00D4142F" w:rsidRPr="00D05DEC" w:rsidRDefault="00D4142F" w:rsidP="007C406B">
      <w:pPr>
        <w:rPr>
          <w:lang w:val="en-GB"/>
        </w:rPr>
      </w:pPr>
    </w:p>
    <w:p w:rsidR="002A34E1" w:rsidRDefault="002A34E1" w:rsidP="007C406B">
      <w:pPr>
        <w:rPr>
          <w:lang w:val="en-GB"/>
        </w:rPr>
      </w:pPr>
    </w:p>
    <w:p w:rsidR="00974679" w:rsidRPr="00974679" w:rsidRDefault="00974679" w:rsidP="007C406B">
      <w:pPr>
        <w:rPr>
          <w:b/>
          <w:lang w:val="en-GB"/>
        </w:rPr>
      </w:pPr>
      <w:r w:rsidRPr="00974679">
        <w:rPr>
          <w:rFonts w:hint="eastAsia"/>
          <w:b/>
          <w:lang w:val="en-GB"/>
        </w:rPr>
        <w:t>OTA transmitted signal quality</w:t>
      </w:r>
    </w:p>
    <w:p w:rsidR="002A34E1" w:rsidRDefault="004C0557" w:rsidP="002A34E1">
      <w:pPr>
        <w:rPr>
          <w:lang w:val="en-GB"/>
        </w:rPr>
      </w:pPr>
      <w:r w:rsidRPr="004C0557">
        <w:rPr>
          <w:rFonts w:hint="eastAsia"/>
          <w:lang w:val="en-GB"/>
        </w:rPr>
        <w:t xml:space="preserve">The same consideration and proposals in 2.1 for conducted transmitted signal quality can be applied here. </w:t>
      </w:r>
      <w:r w:rsidR="002A34E1">
        <w:rPr>
          <w:rFonts w:hint="eastAsia"/>
          <w:lang w:val="en-GB"/>
        </w:rPr>
        <w:t xml:space="preserve"> </w:t>
      </w:r>
    </w:p>
    <w:p w:rsidR="00974679" w:rsidRDefault="00193441" w:rsidP="007C406B">
      <w:pPr>
        <w:rPr>
          <w:lang w:val="en-GB"/>
        </w:rPr>
      </w:pPr>
      <w:r>
        <w:rPr>
          <w:rFonts w:hint="eastAsia"/>
          <w:lang w:val="en-GB"/>
        </w:rPr>
        <w:t xml:space="preserve">Proposals in 4-1, 4-2 and 4-3 are applied for OTA transmitted signal quality as well. </w:t>
      </w:r>
    </w:p>
    <w:p w:rsidR="00193441" w:rsidRPr="002A34E1" w:rsidRDefault="00193441" w:rsidP="007C406B">
      <w:pPr>
        <w:rPr>
          <w:lang w:val="en-GB"/>
        </w:rPr>
      </w:pPr>
    </w:p>
    <w:p w:rsidR="00974679" w:rsidRPr="00974679" w:rsidRDefault="00974679" w:rsidP="007C406B">
      <w:pPr>
        <w:rPr>
          <w:b/>
          <w:lang w:val="en-GB"/>
        </w:rPr>
      </w:pPr>
      <w:r w:rsidRPr="00974679">
        <w:rPr>
          <w:rFonts w:hint="eastAsia"/>
          <w:b/>
          <w:lang w:val="en-GB"/>
        </w:rPr>
        <w:t>OTA unwanted emissions</w:t>
      </w:r>
    </w:p>
    <w:p w:rsidR="004C0557" w:rsidRDefault="004C0557" w:rsidP="004C0557">
      <w:pPr>
        <w:rPr>
          <w:lang w:val="en-GB"/>
        </w:rPr>
      </w:pPr>
      <w:r w:rsidRPr="004C0557">
        <w:rPr>
          <w:rFonts w:hint="eastAsia"/>
          <w:lang w:val="en-GB"/>
        </w:rPr>
        <w:t xml:space="preserve">The same consideration and proposals in 2.1 for conducted unwanted emission can be applied here. </w:t>
      </w:r>
      <w:r>
        <w:rPr>
          <w:rFonts w:hint="eastAsia"/>
          <w:lang w:val="en-GB"/>
        </w:rPr>
        <w:t xml:space="preserve"> </w:t>
      </w:r>
    </w:p>
    <w:p w:rsidR="00974679" w:rsidRDefault="00193441" w:rsidP="007C406B">
      <w:pPr>
        <w:rPr>
          <w:lang w:val="en-GB"/>
        </w:rPr>
      </w:pPr>
      <w:r>
        <w:rPr>
          <w:rFonts w:hint="eastAsia"/>
          <w:lang w:val="en-GB"/>
        </w:rPr>
        <w:t xml:space="preserve">Proposal in 5 is applied for OTA unwanted emission as well. </w:t>
      </w:r>
    </w:p>
    <w:p w:rsidR="00193441" w:rsidRPr="004C0557" w:rsidRDefault="00193441" w:rsidP="007C406B">
      <w:pPr>
        <w:rPr>
          <w:lang w:val="en-GB"/>
        </w:rPr>
      </w:pPr>
    </w:p>
    <w:p w:rsidR="00974679" w:rsidRPr="00974679" w:rsidRDefault="00974679" w:rsidP="007C406B">
      <w:pPr>
        <w:rPr>
          <w:b/>
          <w:lang w:val="en-GB"/>
        </w:rPr>
      </w:pPr>
      <w:r w:rsidRPr="00974679">
        <w:rPr>
          <w:rFonts w:hint="eastAsia"/>
          <w:b/>
          <w:lang w:val="en-GB"/>
        </w:rPr>
        <w:t>OTA Transmitter intermodulation</w:t>
      </w:r>
    </w:p>
    <w:p w:rsidR="00BA01F3" w:rsidRDefault="00BA01F3" w:rsidP="00BA01F3">
      <w:pPr>
        <w:rPr>
          <w:lang w:val="en-GB"/>
        </w:rPr>
      </w:pPr>
      <w:r>
        <w:rPr>
          <w:rFonts w:hint="eastAsia"/>
          <w:lang w:val="en-GB"/>
        </w:rPr>
        <w:t>This requirement is d</w:t>
      </w:r>
      <w:r>
        <w:rPr>
          <w:rFonts w:hint="eastAsia"/>
          <w:lang w:val="en-GB"/>
        </w:rPr>
        <w:t>efined to FR1 only. And</w:t>
      </w:r>
      <w:r>
        <w:rPr>
          <w:rFonts w:hint="eastAsia"/>
          <w:lang w:val="en-GB"/>
        </w:rPr>
        <w:t xml:space="preserve"> it could be defined as option 1.</w:t>
      </w:r>
    </w:p>
    <w:p w:rsidR="00BA01F3" w:rsidRDefault="00BA01F3" w:rsidP="00BA01F3">
      <w:pPr>
        <w:rPr>
          <w:lang w:val="en-GB"/>
        </w:rPr>
      </w:pPr>
      <w:r w:rsidRPr="00E97F76">
        <w:rPr>
          <w:rFonts w:hint="eastAsia"/>
          <w:b/>
          <w:lang w:val="en-GB"/>
        </w:rPr>
        <w:t xml:space="preserve">Proposal </w:t>
      </w:r>
      <w:r>
        <w:rPr>
          <w:rFonts w:hint="eastAsia"/>
          <w:b/>
          <w:lang w:val="en-GB"/>
        </w:rPr>
        <w:t>10</w:t>
      </w:r>
      <w:r>
        <w:rPr>
          <w:rFonts w:hint="eastAsia"/>
          <w:lang w:val="en-GB"/>
        </w:rPr>
        <w:t xml:space="preserve">: TX IM requirement can be defined </w:t>
      </w:r>
      <w:r>
        <w:rPr>
          <w:rFonts w:hint="eastAsia"/>
          <w:lang w:val="en-GB"/>
        </w:rPr>
        <w:t>as option 1 for FR1.</w:t>
      </w:r>
      <w:r>
        <w:rPr>
          <w:rFonts w:hint="eastAsia"/>
          <w:lang w:val="en-GB"/>
        </w:rPr>
        <w:t xml:space="preserve"> </w:t>
      </w:r>
    </w:p>
    <w:p w:rsidR="00571F43" w:rsidRPr="00BA01F3" w:rsidRDefault="00571F43" w:rsidP="00BE15F5">
      <w:pPr>
        <w:rPr>
          <w:szCs w:val="21"/>
          <w:lang w:val="en-GB"/>
        </w:rPr>
      </w:pPr>
    </w:p>
    <w:p w:rsidR="0023060B" w:rsidRDefault="00B66BCE" w:rsidP="0023060B">
      <w:pPr>
        <w:pStyle w:val="Heading1"/>
        <w:rPr>
          <w:rFonts w:cs="Arial"/>
          <w:lang w:eastAsia="zh-CN"/>
        </w:rPr>
      </w:pPr>
      <w:r>
        <w:rPr>
          <w:rFonts w:hint="eastAsia"/>
          <w:szCs w:val="21"/>
        </w:rPr>
        <w:t xml:space="preserve"> </w:t>
      </w:r>
      <w:r w:rsidR="0023060B">
        <w:rPr>
          <w:rFonts w:cs="Arial" w:hint="eastAsia"/>
          <w:lang w:eastAsia="zh-CN"/>
        </w:rPr>
        <w:t>Conclusion</w:t>
      </w:r>
    </w:p>
    <w:p w:rsidR="00B66BCE" w:rsidRDefault="00F15767" w:rsidP="00C62E2E">
      <w:pPr>
        <w:rPr>
          <w:szCs w:val="21"/>
        </w:rPr>
      </w:pPr>
      <w:r>
        <w:rPr>
          <w:rFonts w:hint="eastAsia"/>
          <w:szCs w:val="21"/>
        </w:rPr>
        <w:t xml:space="preserve">The proposals for IAB TX requirement are </w:t>
      </w:r>
      <w:r>
        <w:rPr>
          <w:szCs w:val="21"/>
        </w:rPr>
        <w:t>summarized</w:t>
      </w:r>
      <w:r>
        <w:rPr>
          <w:rFonts w:hint="eastAsia"/>
          <w:szCs w:val="21"/>
        </w:rPr>
        <w:t xml:space="preserve"> as table below:</w:t>
      </w:r>
    </w:p>
    <w:tbl>
      <w:tblPr>
        <w:tblStyle w:val="TableGrid"/>
        <w:tblW w:w="5000" w:type="pct"/>
        <w:tblLook w:val="04A0" w:firstRow="1" w:lastRow="0" w:firstColumn="1" w:lastColumn="0" w:noHBand="0" w:noVBand="1"/>
      </w:tblPr>
      <w:tblGrid>
        <w:gridCol w:w="1642"/>
        <w:gridCol w:w="1191"/>
        <w:gridCol w:w="929"/>
        <w:gridCol w:w="1152"/>
        <w:gridCol w:w="1725"/>
        <w:gridCol w:w="69"/>
        <w:gridCol w:w="1191"/>
        <w:gridCol w:w="911"/>
        <w:gridCol w:w="1152"/>
      </w:tblGrid>
      <w:tr w:rsidR="0082544C" w:rsidTr="0082544C">
        <w:tc>
          <w:tcPr>
            <w:tcW w:w="1392" w:type="pct"/>
            <w:gridSpan w:val="2"/>
          </w:tcPr>
          <w:p w:rsidR="00E772EF" w:rsidRPr="005243AD" w:rsidRDefault="00E772EF" w:rsidP="007A6749">
            <w:pPr>
              <w:rPr>
                <w:b/>
                <w:lang w:val="en-GB"/>
              </w:rPr>
            </w:pPr>
            <w:r w:rsidRPr="005243AD">
              <w:rPr>
                <w:rFonts w:hint="eastAsia"/>
                <w:b/>
                <w:lang w:val="en-GB"/>
              </w:rPr>
              <w:t>Conducted TX items</w:t>
            </w:r>
          </w:p>
        </w:tc>
        <w:tc>
          <w:tcPr>
            <w:tcW w:w="479" w:type="pct"/>
          </w:tcPr>
          <w:p w:rsidR="00E772EF" w:rsidRDefault="00E772EF" w:rsidP="007A6749">
            <w:pPr>
              <w:rPr>
                <w:lang w:val="en-GB"/>
              </w:rPr>
            </w:pPr>
            <w:r>
              <w:rPr>
                <w:rFonts w:hint="eastAsia"/>
                <w:lang w:val="en-GB"/>
              </w:rPr>
              <w:t>Option 1 or option 2?</w:t>
            </w:r>
          </w:p>
        </w:tc>
        <w:tc>
          <w:tcPr>
            <w:tcW w:w="578" w:type="pct"/>
          </w:tcPr>
          <w:p w:rsidR="00E772EF" w:rsidRDefault="00E772EF" w:rsidP="007A6749">
            <w:pPr>
              <w:rPr>
                <w:lang w:val="en-GB"/>
              </w:rPr>
            </w:pPr>
            <w:r>
              <w:rPr>
                <w:lang w:val="en-GB"/>
              </w:rPr>
              <w:t>D</w:t>
            </w:r>
            <w:r>
              <w:rPr>
                <w:rFonts w:hint="eastAsia"/>
                <w:lang w:val="en-GB"/>
              </w:rPr>
              <w:t>istinguish for DL and UL?</w:t>
            </w:r>
          </w:p>
        </w:tc>
        <w:tc>
          <w:tcPr>
            <w:tcW w:w="1503" w:type="pct"/>
            <w:gridSpan w:val="3"/>
          </w:tcPr>
          <w:p w:rsidR="00E772EF" w:rsidRPr="005243AD" w:rsidRDefault="00E772EF" w:rsidP="007A6749">
            <w:pPr>
              <w:rPr>
                <w:b/>
                <w:lang w:val="en-GB"/>
              </w:rPr>
            </w:pPr>
            <w:r w:rsidRPr="005243AD">
              <w:rPr>
                <w:rFonts w:hint="eastAsia"/>
                <w:b/>
                <w:lang w:val="en-GB"/>
              </w:rPr>
              <w:t>OTA TX items</w:t>
            </w:r>
          </w:p>
        </w:tc>
        <w:tc>
          <w:tcPr>
            <w:tcW w:w="470" w:type="pct"/>
          </w:tcPr>
          <w:p w:rsidR="00E772EF" w:rsidRDefault="00E772EF" w:rsidP="007A6749">
            <w:pPr>
              <w:rPr>
                <w:lang w:val="en-GB"/>
              </w:rPr>
            </w:pPr>
            <w:r>
              <w:rPr>
                <w:rFonts w:hint="eastAsia"/>
                <w:lang w:val="en-GB"/>
              </w:rPr>
              <w:t>Option 1 or option 2?</w:t>
            </w:r>
          </w:p>
        </w:tc>
        <w:tc>
          <w:tcPr>
            <w:tcW w:w="578" w:type="pct"/>
          </w:tcPr>
          <w:p w:rsidR="00E772EF" w:rsidRDefault="00E772EF" w:rsidP="007A6749">
            <w:pPr>
              <w:rPr>
                <w:lang w:val="en-GB"/>
              </w:rPr>
            </w:pPr>
            <w:r>
              <w:rPr>
                <w:lang w:val="en-GB"/>
              </w:rPr>
              <w:t>D</w:t>
            </w:r>
            <w:r>
              <w:rPr>
                <w:rFonts w:hint="eastAsia"/>
                <w:lang w:val="en-GB"/>
              </w:rPr>
              <w:t>istinguish for DL and UL?</w:t>
            </w:r>
          </w:p>
        </w:tc>
      </w:tr>
      <w:tr w:rsidR="0082544C" w:rsidTr="0082544C">
        <w:trPr>
          <w:trHeight w:val="470"/>
        </w:trPr>
        <w:tc>
          <w:tcPr>
            <w:tcW w:w="806" w:type="pct"/>
            <w:vMerge w:val="restart"/>
          </w:tcPr>
          <w:p w:rsidR="0082544C" w:rsidRPr="005243AD" w:rsidRDefault="0082544C" w:rsidP="007A6749">
            <w:pPr>
              <w:rPr>
                <w:b/>
                <w:lang w:val="en-GB"/>
              </w:rPr>
            </w:pPr>
            <w:r w:rsidRPr="005243AD">
              <w:rPr>
                <w:rFonts w:hint="eastAsia"/>
                <w:b/>
                <w:lang w:val="en-GB"/>
              </w:rPr>
              <w:t>IAB output power</w:t>
            </w:r>
          </w:p>
        </w:tc>
        <w:tc>
          <w:tcPr>
            <w:tcW w:w="586" w:type="pct"/>
          </w:tcPr>
          <w:p w:rsidR="0082544C" w:rsidRPr="005243AD" w:rsidRDefault="0082544C" w:rsidP="007A6749">
            <w:pPr>
              <w:rPr>
                <w:b/>
                <w:lang w:val="en-GB"/>
              </w:rPr>
            </w:pPr>
            <w:r w:rsidRPr="005243AD">
              <w:rPr>
                <w:rFonts w:hint="eastAsia"/>
                <w:b/>
                <w:lang w:val="en-GB"/>
              </w:rPr>
              <w:t>Power class</w:t>
            </w:r>
          </w:p>
        </w:tc>
        <w:tc>
          <w:tcPr>
            <w:tcW w:w="479" w:type="pct"/>
          </w:tcPr>
          <w:p w:rsidR="0082544C" w:rsidRDefault="0082544C" w:rsidP="007A6749">
            <w:pPr>
              <w:rPr>
                <w:lang w:val="en-GB"/>
              </w:rPr>
            </w:pPr>
            <w:r>
              <w:rPr>
                <w:rFonts w:hint="eastAsia"/>
                <w:lang w:val="en-GB"/>
              </w:rPr>
              <w:t>Option 2</w:t>
            </w:r>
          </w:p>
        </w:tc>
        <w:tc>
          <w:tcPr>
            <w:tcW w:w="578" w:type="pct"/>
          </w:tcPr>
          <w:p w:rsidR="0082544C" w:rsidRDefault="0082544C" w:rsidP="007A6749">
            <w:pPr>
              <w:rPr>
                <w:lang w:val="en-GB"/>
              </w:rPr>
            </w:pPr>
            <w:r>
              <w:rPr>
                <w:rFonts w:hint="eastAsia"/>
                <w:lang w:val="en-GB"/>
              </w:rPr>
              <w:t>N/A</w:t>
            </w:r>
          </w:p>
        </w:tc>
        <w:tc>
          <w:tcPr>
            <w:tcW w:w="917" w:type="pct"/>
            <w:gridSpan w:val="2"/>
            <w:vMerge w:val="restart"/>
          </w:tcPr>
          <w:p w:rsidR="0082544C" w:rsidRPr="005243AD" w:rsidRDefault="0082544C" w:rsidP="007A6749">
            <w:pPr>
              <w:rPr>
                <w:b/>
                <w:lang w:val="en-GB"/>
              </w:rPr>
            </w:pPr>
            <w:r w:rsidRPr="005243AD">
              <w:rPr>
                <w:rFonts w:hint="eastAsia"/>
                <w:b/>
                <w:lang w:val="en-GB"/>
              </w:rPr>
              <w:t>Radiated transmit power</w:t>
            </w:r>
          </w:p>
        </w:tc>
        <w:tc>
          <w:tcPr>
            <w:tcW w:w="586" w:type="pct"/>
          </w:tcPr>
          <w:p w:rsidR="0082544C" w:rsidRPr="005243AD" w:rsidRDefault="0082544C" w:rsidP="007A6749">
            <w:pPr>
              <w:rPr>
                <w:b/>
                <w:lang w:val="en-GB"/>
              </w:rPr>
            </w:pPr>
            <w:r w:rsidRPr="005243AD">
              <w:rPr>
                <w:rFonts w:hint="eastAsia"/>
                <w:b/>
                <w:lang w:val="en-GB"/>
              </w:rPr>
              <w:t>EIRP</w:t>
            </w:r>
          </w:p>
        </w:tc>
        <w:tc>
          <w:tcPr>
            <w:tcW w:w="470" w:type="pct"/>
          </w:tcPr>
          <w:p w:rsidR="0082544C" w:rsidRDefault="0082544C" w:rsidP="007A6749">
            <w:pPr>
              <w:rPr>
                <w:lang w:val="en-GB"/>
              </w:rPr>
            </w:pPr>
            <w:r>
              <w:rPr>
                <w:rFonts w:hint="eastAsia"/>
                <w:lang w:val="en-GB"/>
              </w:rPr>
              <w:t>Option 1</w:t>
            </w:r>
          </w:p>
        </w:tc>
        <w:tc>
          <w:tcPr>
            <w:tcW w:w="578" w:type="pct"/>
          </w:tcPr>
          <w:p w:rsidR="0082544C" w:rsidRDefault="0082544C" w:rsidP="00994F35">
            <w:pPr>
              <w:rPr>
                <w:lang w:val="en-GB"/>
              </w:rPr>
            </w:pPr>
            <w:r>
              <w:rPr>
                <w:lang w:val="en-GB"/>
              </w:rPr>
              <w:t>D</w:t>
            </w:r>
            <w:r>
              <w:rPr>
                <w:rFonts w:hint="eastAsia"/>
                <w:lang w:val="en-GB"/>
              </w:rPr>
              <w:t xml:space="preserve">efine both </w:t>
            </w:r>
          </w:p>
        </w:tc>
      </w:tr>
      <w:tr w:rsidR="0082544C" w:rsidTr="0082544C">
        <w:trPr>
          <w:trHeight w:val="470"/>
        </w:trPr>
        <w:tc>
          <w:tcPr>
            <w:tcW w:w="806" w:type="pct"/>
            <w:vMerge/>
          </w:tcPr>
          <w:p w:rsidR="0082544C" w:rsidRPr="005243AD" w:rsidRDefault="0082544C" w:rsidP="007A6749">
            <w:pPr>
              <w:rPr>
                <w:b/>
                <w:lang w:val="en-GB"/>
              </w:rPr>
            </w:pPr>
          </w:p>
        </w:tc>
        <w:tc>
          <w:tcPr>
            <w:tcW w:w="586" w:type="pct"/>
            <w:vMerge w:val="restart"/>
          </w:tcPr>
          <w:p w:rsidR="0082544C" w:rsidRPr="005243AD" w:rsidRDefault="0082544C" w:rsidP="007A6749">
            <w:pPr>
              <w:rPr>
                <w:b/>
                <w:lang w:val="en-GB"/>
              </w:rPr>
            </w:pPr>
            <w:proofErr w:type="spellStart"/>
            <w:r w:rsidRPr="005243AD">
              <w:rPr>
                <w:rFonts w:hint="eastAsia"/>
                <w:b/>
                <w:lang w:val="en-GB"/>
              </w:rPr>
              <w:t>Pcmax</w:t>
            </w:r>
            <w:proofErr w:type="spellEnd"/>
          </w:p>
        </w:tc>
        <w:tc>
          <w:tcPr>
            <w:tcW w:w="479" w:type="pct"/>
            <w:vMerge w:val="restart"/>
          </w:tcPr>
          <w:p w:rsidR="0082544C" w:rsidRDefault="0082544C" w:rsidP="007A6749">
            <w:pPr>
              <w:rPr>
                <w:lang w:val="en-GB"/>
              </w:rPr>
            </w:pPr>
            <w:r>
              <w:rPr>
                <w:rFonts w:hint="eastAsia"/>
                <w:lang w:val="en-GB"/>
              </w:rPr>
              <w:t>Option 1</w:t>
            </w:r>
          </w:p>
        </w:tc>
        <w:tc>
          <w:tcPr>
            <w:tcW w:w="578" w:type="pct"/>
            <w:vMerge w:val="restart"/>
          </w:tcPr>
          <w:p w:rsidR="0082544C" w:rsidRDefault="0082544C" w:rsidP="007A6749">
            <w:pPr>
              <w:rPr>
                <w:lang w:val="en-GB"/>
              </w:rPr>
            </w:pPr>
            <w:r>
              <w:rPr>
                <w:rFonts w:hint="eastAsia"/>
                <w:lang w:val="en-GB"/>
              </w:rPr>
              <w:t>UL only</w:t>
            </w:r>
          </w:p>
        </w:tc>
        <w:tc>
          <w:tcPr>
            <w:tcW w:w="917" w:type="pct"/>
            <w:gridSpan w:val="2"/>
            <w:vMerge/>
          </w:tcPr>
          <w:p w:rsidR="0082544C" w:rsidRPr="005243AD" w:rsidRDefault="0082544C" w:rsidP="007A6749">
            <w:pPr>
              <w:rPr>
                <w:b/>
                <w:lang w:val="en-GB"/>
              </w:rPr>
            </w:pPr>
          </w:p>
        </w:tc>
        <w:tc>
          <w:tcPr>
            <w:tcW w:w="586" w:type="pct"/>
          </w:tcPr>
          <w:p w:rsidR="0082544C" w:rsidRPr="005243AD" w:rsidRDefault="0082544C" w:rsidP="007A6749">
            <w:pPr>
              <w:rPr>
                <w:b/>
                <w:lang w:val="en-GB"/>
              </w:rPr>
            </w:pPr>
            <w:proofErr w:type="spellStart"/>
            <w:r w:rsidRPr="005243AD">
              <w:rPr>
                <w:rFonts w:hint="eastAsia"/>
                <w:b/>
                <w:lang w:val="en-GB"/>
              </w:rPr>
              <w:t>Pcmax</w:t>
            </w:r>
            <w:proofErr w:type="spellEnd"/>
          </w:p>
        </w:tc>
        <w:tc>
          <w:tcPr>
            <w:tcW w:w="470"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rFonts w:hint="eastAsia"/>
                <w:lang w:val="en-GB"/>
              </w:rPr>
              <w:t>UL only</w:t>
            </w:r>
          </w:p>
        </w:tc>
      </w:tr>
      <w:tr w:rsidR="0082544C" w:rsidTr="0082544C">
        <w:trPr>
          <w:trHeight w:val="470"/>
        </w:trPr>
        <w:tc>
          <w:tcPr>
            <w:tcW w:w="806" w:type="pct"/>
            <w:vMerge/>
          </w:tcPr>
          <w:p w:rsidR="0082544C" w:rsidRPr="005243AD" w:rsidRDefault="0082544C" w:rsidP="007A6749">
            <w:pPr>
              <w:rPr>
                <w:b/>
                <w:lang w:val="en-GB"/>
              </w:rPr>
            </w:pPr>
          </w:p>
        </w:tc>
        <w:tc>
          <w:tcPr>
            <w:tcW w:w="586" w:type="pct"/>
            <w:vMerge/>
          </w:tcPr>
          <w:p w:rsidR="0082544C" w:rsidRPr="005243AD" w:rsidRDefault="0082544C" w:rsidP="007A6749">
            <w:pPr>
              <w:rPr>
                <w:b/>
                <w:lang w:val="en-GB"/>
              </w:rPr>
            </w:pPr>
          </w:p>
        </w:tc>
        <w:tc>
          <w:tcPr>
            <w:tcW w:w="479" w:type="pct"/>
            <w:vMerge/>
          </w:tcPr>
          <w:p w:rsidR="0082544C" w:rsidRDefault="0082544C" w:rsidP="007A6749">
            <w:pPr>
              <w:rPr>
                <w:lang w:val="en-GB"/>
              </w:rPr>
            </w:pPr>
          </w:p>
        </w:tc>
        <w:tc>
          <w:tcPr>
            <w:tcW w:w="578" w:type="pct"/>
            <w:vMerge/>
          </w:tcPr>
          <w:p w:rsidR="0082544C" w:rsidRDefault="0082544C" w:rsidP="007A6749">
            <w:pPr>
              <w:rPr>
                <w:lang w:val="en-GB"/>
              </w:rPr>
            </w:pPr>
          </w:p>
        </w:tc>
        <w:tc>
          <w:tcPr>
            <w:tcW w:w="1503" w:type="pct"/>
            <w:gridSpan w:val="3"/>
          </w:tcPr>
          <w:p w:rsidR="0082544C" w:rsidRPr="005243AD" w:rsidRDefault="0082544C" w:rsidP="007A6749">
            <w:pPr>
              <w:rPr>
                <w:b/>
                <w:lang w:val="en-GB"/>
              </w:rPr>
            </w:pPr>
            <w:r w:rsidRPr="005243AD">
              <w:rPr>
                <w:rFonts w:hint="eastAsia"/>
                <w:b/>
                <w:lang w:val="en-GB"/>
              </w:rPr>
              <w:t>OTA output power</w:t>
            </w:r>
          </w:p>
        </w:tc>
        <w:tc>
          <w:tcPr>
            <w:tcW w:w="470"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rFonts w:hint="eastAsia"/>
                <w:lang w:val="en-GB"/>
              </w:rPr>
              <w:t>Defined both</w:t>
            </w:r>
          </w:p>
        </w:tc>
      </w:tr>
      <w:tr w:rsidR="0082544C" w:rsidTr="0082544C">
        <w:trPr>
          <w:trHeight w:val="310"/>
        </w:trPr>
        <w:tc>
          <w:tcPr>
            <w:tcW w:w="806" w:type="pct"/>
            <w:vMerge w:val="restart"/>
          </w:tcPr>
          <w:p w:rsidR="0082544C" w:rsidRPr="005243AD" w:rsidRDefault="0082544C" w:rsidP="007A6749">
            <w:pPr>
              <w:rPr>
                <w:b/>
                <w:lang w:val="en-GB"/>
              </w:rPr>
            </w:pPr>
            <w:r w:rsidRPr="005243AD">
              <w:rPr>
                <w:rFonts w:hint="eastAsia"/>
                <w:b/>
                <w:lang w:val="en-GB"/>
              </w:rPr>
              <w:t>Output power dynamics</w:t>
            </w:r>
          </w:p>
        </w:tc>
        <w:tc>
          <w:tcPr>
            <w:tcW w:w="586" w:type="pct"/>
          </w:tcPr>
          <w:p w:rsidR="0082544C" w:rsidRPr="005243AD" w:rsidRDefault="0082544C" w:rsidP="007A6749">
            <w:pPr>
              <w:rPr>
                <w:b/>
                <w:lang w:val="en-GB"/>
              </w:rPr>
            </w:pPr>
            <w:r w:rsidRPr="005243AD">
              <w:rPr>
                <w:b/>
                <w:lang w:val="en-GB"/>
              </w:rPr>
              <w:t>P</w:t>
            </w:r>
            <w:r w:rsidRPr="005243AD">
              <w:rPr>
                <w:rFonts w:hint="eastAsia"/>
                <w:b/>
                <w:lang w:val="en-GB"/>
              </w:rPr>
              <w:t>ower dynamic range</w:t>
            </w:r>
          </w:p>
        </w:tc>
        <w:tc>
          <w:tcPr>
            <w:tcW w:w="479"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lang w:val="en-GB"/>
              </w:rPr>
              <w:t>D</w:t>
            </w:r>
            <w:r>
              <w:rPr>
                <w:rFonts w:hint="eastAsia"/>
                <w:lang w:val="en-GB"/>
              </w:rPr>
              <w:t xml:space="preserve">efine both </w:t>
            </w:r>
            <w:r>
              <w:rPr>
                <w:lang w:val="en-GB"/>
              </w:rPr>
              <w:t>separately</w:t>
            </w:r>
          </w:p>
        </w:tc>
        <w:tc>
          <w:tcPr>
            <w:tcW w:w="878" w:type="pct"/>
            <w:vMerge w:val="restart"/>
          </w:tcPr>
          <w:p w:rsidR="0082544C" w:rsidRPr="005243AD" w:rsidRDefault="0082544C" w:rsidP="007A6749">
            <w:pPr>
              <w:rPr>
                <w:b/>
                <w:lang w:val="en-GB"/>
              </w:rPr>
            </w:pPr>
            <w:r w:rsidRPr="005243AD">
              <w:rPr>
                <w:rFonts w:hint="eastAsia"/>
                <w:b/>
                <w:lang w:val="en-GB"/>
              </w:rPr>
              <w:t>OTA power dynamics</w:t>
            </w:r>
          </w:p>
        </w:tc>
        <w:tc>
          <w:tcPr>
            <w:tcW w:w="625" w:type="pct"/>
            <w:gridSpan w:val="2"/>
          </w:tcPr>
          <w:p w:rsidR="0082544C" w:rsidRPr="005243AD" w:rsidRDefault="0082544C" w:rsidP="007A6749">
            <w:pPr>
              <w:rPr>
                <w:b/>
                <w:lang w:val="en-GB"/>
              </w:rPr>
            </w:pPr>
            <w:r w:rsidRPr="005243AD">
              <w:rPr>
                <w:b/>
                <w:lang w:val="en-GB"/>
              </w:rPr>
              <w:t>P</w:t>
            </w:r>
            <w:r w:rsidRPr="005243AD">
              <w:rPr>
                <w:rFonts w:hint="eastAsia"/>
                <w:b/>
                <w:lang w:val="en-GB"/>
              </w:rPr>
              <w:t>ower dynamic range</w:t>
            </w:r>
          </w:p>
        </w:tc>
        <w:tc>
          <w:tcPr>
            <w:tcW w:w="470"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lang w:val="en-GB"/>
              </w:rPr>
              <w:t>D</w:t>
            </w:r>
            <w:r>
              <w:rPr>
                <w:rFonts w:hint="eastAsia"/>
                <w:lang w:val="en-GB"/>
              </w:rPr>
              <w:t xml:space="preserve">efine both </w:t>
            </w:r>
            <w:r>
              <w:rPr>
                <w:lang w:val="en-GB"/>
              </w:rPr>
              <w:t>separately</w:t>
            </w:r>
          </w:p>
        </w:tc>
      </w:tr>
      <w:tr w:rsidR="0082544C" w:rsidTr="0082544C">
        <w:trPr>
          <w:trHeight w:val="310"/>
        </w:trPr>
        <w:tc>
          <w:tcPr>
            <w:tcW w:w="806" w:type="pct"/>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b/>
                <w:lang w:val="en-GB"/>
              </w:rPr>
              <w:t>M</w:t>
            </w:r>
            <w:r w:rsidRPr="005243AD">
              <w:rPr>
                <w:rFonts w:hint="eastAsia"/>
                <w:b/>
                <w:lang w:val="en-GB"/>
              </w:rPr>
              <w:t>in TX power</w:t>
            </w:r>
          </w:p>
        </w:tc>
        <w:tc>
          <w:tcPr>
            <w:tcW w:w="479"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rFonts w:hint="eastAsia"/>
                <w:lang w:val="en-GB"/>
              </w:rPr>
              <w:t>UL only</w:t>
            </w:r>
          </w:p>
        </w:tc>
        <w:tc>
          <w:tcPr>
            <w:tcW w:w="878" w:type="pct"/>
            <w:vMerge/>
          </w:tcPr>
          <w:p w:rsidR="0082544C" w:rsidRPr="005243AD" w:rsidRDefault="0082544C" w:rsidP="007A6749">
            <w:pPr>
              <w:rPr>
                <w:b/>
                <w:lang w:val="en-GB"/>
              </w:rPr>
            </w:pPr>
          </w:p>
        </w:tc>
        <w:tc>
          <w:tcPr>
            <w:tcW w:w="625" w:type="pct"/>
            <w:gridSpan w:val="2"/>
          </w:tcPr>
          <w:p w:rsidR="0082544C" w:rsidRPr="005243AD" w:rsidRDefault="0082544C" w:rsidP="007A6749">
            <w:pPr>
              <w:rPr>
                <w:b/>
                <w:lang w:val="en-GB"/>
              </w:rPr>
            </w:pPr>
            <w:r w:rsidRPr="005243AD">
              <w:rPr>
                <w:b/>
                <w:lang w:val="en-GB"/>
              </w:rPr>
              <w:t>M</w:t>
            </w:r>
            <w:r w:rsidRPr="005243AD">
              <w:rPr>
                <w:rFonts w:hint="eastAsia"/>
                <w:b/>
                <w:lang w:val="en-GB"/>
              </w:rPr>
              <w:t>in TX power</w:t>
            </w:r>
          </w:p>
        </w:tc>
        <w:tc>
          <w:tcPr>
            <w:tcW w:w="470"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rFonts w:hint="eastAsia"/>
                <w:lang w:val="en-GB"/>
              </w:rPr>
              <w:t>UL only</w:t>
            </w:r>
          </w:p>
        </w:tc>
      </w:tr>
      <w:tr w:rsidR="0082544C" w:rsidTr="0082544C">
        <w:trPr>
          <w:trHeight w:val="470"/>
        </w:trPr>
        <w:tc>
          <w:tcPr>
            <w:tcW w:w="806" w:type="pct"/>
            <w:vMerge w:val="restart"/>
          </w:tcPr>
          <w:p w:rsidR="0082544C" w:rsidRPr="005243AD" w:rsidRDefault="0082544C" w:rsidP="007A6749">
            <w:pPr>
              <w:rPr>
                <w:b/>
                <w:lang w:val="en-GB"/>
              </w:rPr>
            </w:pPr>
            <w:r w:rsidRPr="005243AD">
              <w:rPr>
                <w:rFonts w:hint="eastAsia"/>
                <w:b/>
                <w:lang w:val="en-GB"/>
              </w:rPr>
              <w:t>Transmit ON/OFF power</w:t>
            </w:r>
          </w:p>
        </w:tc>
        <w:tc>
          <w:tcPr>
            <w:tcW w:w="586" w:type="pct"/>
          </w:tcPr>
          <w:p w:rsidR="0082544C" w:rsidRPr="005243AD" w:rsidRDefault="0082544C" w:rsidP="007A6749">
            <w:pPr>
              <w:rPr>
                <w:b/>
                <w:lang w:val="en-GB"/>
              </w:rPr>
            </w:pPr>
            <w:r w:rsidRPr="005243AD">
              <w:rPr>
                <w:b/>
                <w:lang w:val="en-GB"/>
              </w:rPr>
              <w:t>T</w:t>
            </w:r>
            <w:r w:rsidRPr="005243AD">
              <w:rPr>
                <w:rFonts w:hint="eastAsia"/>
                <w:b/>
                <w:lang w:val="en-GB"/>
              </w:rPr>
              <w:t>ime mask</w:t>
            </w:r>
          </w:p>
        </w:tc>
        <w:tc>
          <w:tcPr>
            <w:tcW w:w="479"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lang w:val="en-GB"/>
              </w:rPr>
              <w:t>D</w:t>
            </w:r>
            <w:r>
              <w:rPr>
                <w:rFonts w:hint="eastAsia"/>
                <w:lang w:val="en-GB"/>
              </w:rPr>
              <w:t xml:space="preserve">efine both </w:t>
            </w:r>
            <w:r>
              <w:rPr>
                <w:lang w:val="en-GB"/>
              </w:rPr>
              <w:t>separately</w:t>
            </w:r>
          </w:p>
        </w:tc>
        <w:tc>
          <w:tcPr>
            <w:tcW w:w="917" w:type="pct"/>
            <w:gridSpan w:val="2"/>
            <w:vMerge w:val="restart"/>
          </w:tcPr>
          <w:p w:rsidR="0082544C" w:rsidRPr="005243AD" w:rsidRDefault="0082544C" w:rsidP="007A6749">
            <w:pPr>
              <w:rPr>
                <w:b/>
                <w:lang w:val="en-GB"/>
              </w:rPr>
            </w:pPr>
            <w:r w:rsidRPr="005243AD">
              <w:rPr>
                <w:b/>
              </w:rPr>
              <w:t xml:space="preserve">OTA </w:t>
            </w:r>
            <w:r w:rsidRPr="005243AD">
              <w:rPr>
                <w:rFonts w:hint="eastAsia"/>
                <w:b/>
                <w:lang w:val="en-GB"/>
              </w:rPr>
              <w:t>transmit ON/OFF power</w:t>
            </w:r>
          </w:p>
        </w:tc>
        <w:tc>
          <w:tcPr>
            <w:tcW w:w="586" w:type="pct"/>
          </w:tcPr>
          <w:p w:rsidR="0082544C" w:rsidRPr="005243AD" w:rsidRDefault="0082544C" w:rsidP="007A6749">
            <w:pPr>
              <w:rPr>
                <w:b/>
                <w:lang w:val="en-GB"/>
              </w:rPr>
            </w:pPr>
            <w:r w:rsidRPr="005243AD">
              <w:rPr>
                <w:rFonts w:hint="eastAsia"/>
                <w:b/>
                <w:lang w:val="en-GB"/>
              </w:rPr>
              <w:t>Off power</w:t>
            </w:r>
          </w:p>
        </w:tc>
        <w:tc>
          <w:tcPr>
            <w:tcW w:w="470" w:type="pct"/>
          </w:tcPr>
          <w:p w:rsidR="0082544C" w:rsidRDefault="0082544C" w:rsidP="007A6749">
            <w:pPr>
              <w:rPr>
                <w:lang w:val="en-GB"/>
              </w:rPr>
            </w:pPr>
            <w:r>
              <w:rPr>
                <w:lang w:val="en-GB"/>
              </w:rPr>
              <w:t>O</w:t>
            </w:r>
            <w:r>
              <w:rPr>
                <w:rFonts w:hint="eastAsia"/>
                <w:lang w:val="en-GB"/>
              </w:rPr>
              <w:t>ption 1</w:t>
            </w:r>
          </w:p>
        </w:tc>
        <w:tc>
          <w:tcPr>
            <w:tcW w:w="578" w:type="pct"/>
          </w:tcPr>
          <w:p w:rsidR="0082544C" w:rsidRDefault="0082544C" w:rsidP="007A6749">
            <w:pPr>
              <w:rPr>
                <w:lang w:val="en-GB"/>
              </w:rPr>
            </w:pPr>
            <w:r>
              <w:rPr>
                <w:rFonts w:hint="eastAsia"/>
                <w:lang w:val="en-GB"/>
              </w:rPr>
              <w:t>N/A</w:t>
            </w:r>
          </w:p>
        </w:tc>
      </w:tr>
      <w:tr w:rsidR="0082544C" w:rsidTr="0082544C">
        <w:trPr>
          <w:trHeight w:val="470"/>
        </w:trPr>
        <w:tc>
          <w:tcPr>
            <w:tcW w:w="806" w:type="pct"/>
            <w:vMerge/>
          </w:tcPr>
          <w:p w:rsidR="0082544C" w:rsidRPr="005243AD" w:rsidRDefault="0082544C" w:rsidP="007A6749">
            <w:pPr>
              <w:rPr>
                <w:b/>
                <w:lang w:val="en-GB"/>
              </w:rPr>
            </w:pPr>
          </w:p>
        </w:tc>
        <w:tc>
          <w:tcPr>
            <w:tcW w:w="586" w:type="pct"/>
            <w:vMerge w:val="restart"/>
          </w:tcPr>
          <w:p w:rsidR="0082544C" w:rsidRPr="005243AD" w:rsidRDefault="0082544C" w:rsidP="007A6749">
            <w:pPr>
              <w:rPr>
                <w:b/>
                <w:lang w:val="en-GB"/>
              </w:rPr>
            </w:pPr>
            <w:r w:rsidRPr="005243AD">
              <w:rPr>
                <w:rFonts w:hint="eastAsia"/>
                <w:b/>
                <w:lang w:val="en-GB"/>
              </w:rPr>
              <w:t>Off power</w:t>
            </w:r>
          </w:p>
        </w:tc>
        <w:tc>
          <w:tcPr>
            <w:tcW w:w="479" w:type="pct"/>
            <w:vMerge w:val="restart"/>
          </w:tcPr>
          <w:p w:rsidR="0082544C" w:rsidRDefault="0082544C" w:rsidP="007A6749">
            <w:pPr>
              <w:rPr>
                <w:lang w:val="en-GB"/>
              </w:rPr>
            </w:pPr>
            <w:r>
              <w:rPr>
                <w:rFonts w:hint="eastAsia"/>
                <w:lang w:val="en-GB"/>
              </w:rPr>
              <w:t>Option 2</w:t>
            </w:r>
          </w:p>
        </w:tc>
        <w:tc>
          <w:tcPr>
            <w:tcW w:w="578" w:type="pct"/>
            <w:vMerge w:val="restart"/>
          </w:tcPr>
          <w:p w:rsidR="0082544C" w:rsidRDefault="0082544C" w:rsidP="007A6749">
            <w:pPr>
              <w:rPr>
                <w:lang w:val="en-GB"/>
              </w:rPr>
            </w:pPr>
            <w:r>
              <w:rPr>
                <w:rFonts w:hint="eastAsia"/>
                <w:lang w:val="en-GB"/>
              </w:rPr>
              <w:t>N/A</w:t>
            </w:r>
          </w:p>
        </w:tc>
        <w:tc>
          <w:tcPr>
            <w:tcW w:w="917" w:type="pct"/>
            <w:gridSpan w:val="2"/>
            <w:vMerge/>
          </w:tcPr>
          <w:p w:rsidR="0082544C" w:rsidRPr="005243AD" w:rsidRDefault="0082544C" w:rsidP="007A6749">
            <w:pPr>
              <w:rPr>
                <w:b/>
              </w:rPr>
            </w:pPr>
          </w:p>
        </w:tc>
        <w:tc>
          <w:tcPr>
            <w:tcW w:w="586" w:type="pct"/>
          </w:tcPr>
          <w:p w:rsidR="0082544C" w:rsidRPr="005243AD" w:rsidRDefault="0082544C" w:rsidP="007A6749">
            <w:pPr>
              <w:rPr>
                <w:b/>
                <w:lang w:val="en-GB"/>
              </w:rPr>
            </w:pPr>
            <w:r w:rsidRPr="005243AD">
              <w:rPr>
                <w:b/>
                <w:lang w:val="en-GB"/>
              </w:rPr>
              <w:t>T</w:t>
            </w:r>
            <w:r w:rsidRPr="005243AD">
              <w:rPr>
                <w:rFonts w:hint="eastAsia"/>
                <w:b/>
                <w:lang w:val="en-GB"/>
              </w:rPr>
              <w:t xml:space="preserve">ransient period </w:t>
            </w:r>
          </w:p>
        </w:tc>
        <w:tc>
          <w:tcPr>
            <w:tcW w:w="470" w:type="pct"/>
          </w:tcPr>
          <w:p w:rsidR="0082544C" w:rsidRDefault="0082544C" w:rsidP="007A6749">
            <w:pPr>
              <w:rPr>
                <w:lang w:val="en-GB"/>
              </w:rPr>
            </w:pPr>
            <w:r>
              <w:rPr>
                <w:lang w:val="en-GB"/>
              </w:rPr>
              <w:t>O</w:t>
            </w:r>
            <w:r>
              <w:rPr>
                <w:rFonts w:hint="eastAsia"/>
                <w:lang w:val="en-GB"/>
              </w:rPr>
              <w:t>ption 2</w:t>
            </w:r>
          </w:p>
        </w:tc>
        <w:tc>
          <w:tcPr>
            <w:tcW w:w="578" w:type="pct"/>
          </w:tcPr>
          <w:p w:rsidR="0082544C" w:rsidRDefault="0082544C" w:rsidP="007A6749">
            <w:pPr>
              <w:rPr>
                <w:lang w:val="en-GB"/>
              </w:rPr>
            </w:pPr>
            <w:r>
              <w:rPr>
                <w:rFonts w:hint="eastAsia"/>
                <w:lang w:val="en-GB"/>
              </w:rPr>
              <w:t>N/A</w:t>
            </w:r>
          </w:p>
        </w:tc>
      </w:tr>
      <w:tr w:rsidR="0082544C" w:rsidTr="0082544C">
        <w:trPr>
          <w:trHeight w:val="470"/>
        </w:trPr>
        <w:tc>
          <w:tcPr>
            <w:tcW w:w="806" w:type="pct"/>
            <w:vMerge/>
          </w:tcPr>
          <w:p w:rsidR="0082544C" w:rsidRPr="005243AD" w:rsidRDefault="0082544C" w:rsidP="007A6749">
            <w:pPr>
              <w:rPr>
                <w:b/>
                <w:lang w:val="en-GB"/>
              </w:rPr>
            </w:pPr>
          </w:p>
        </w:tc>
        <w:tc>
          <w:tcPr>
            <w:tcW w:w="586" w:type="pct"/>
            <w:vMerge/>
          </w:tcPr>
          <w:p w:rsidR="0082544C" w:rsidRPr="005243AD" w:rsidRDefault="0082544C" w:rsidP="007A6749">
            <w:pPr>
              <w:rPr>
                <w:b/>
                <w:lang w:val="en-GB"/>
              </w:rPr>
            </w:pPr>
          </w:p>
        </w:tc>
        <w:tc>
          <w:tcPr>
            <w:tcW w:w="479" w:type="pct"/>
            <w:vMerge/>
          </w:tcPr>
          <w:p w:rsidR="0082544C" w:rsidRDefault="0082544C" w:rsidP="007A6749">
            <w:pPr>
              <w:rPr>
                <w:lang w:val="en-GB"/>
              </w:rPr>
            </w:pPr>
          </w:p>
        </w:tc>
        <w:tc>
          <w:tcPr>
            <w:tcW w:w="578" w:type="pct"/>
            <w:vMerge/>
          </w:tcPr>
          <w:p w:rsidR="0082544C" w:rsidRDefault="0082544C" w:rsidP="007A6749">
            <w:pPr>
              <w:rPr>
                <w:lang w:val="en-GB"/>
              </w:rPr>
            </w:pPr>
          </w:p>
        </w:tc>
        <w:tc>
          <w:tcPr>
            <w:tcW w:w="917" w:type="pct"/>
            <w:gridSpan w:val="2"/>
            <w:vMerge/>
          </w:tcPr>
          <w:p w:rsidR="0082544C" w:rsidRPr="005243AD" w:rsidRDefault="0082544C" w:rsidP="007A6749">
            <w:pPr>
              <w:rPr>
                <w:b/>
              </w:rPr>
            </w:pPr>
          </w:p>
        </w:tc>
        <w:tc>
          <w:tcPr>
            <w:tcW w:w="586" w:type="pct"/>
          </w:tcPr>
          <w:p w:rsidR="0082544C" w:rsidRPr="005243AD" w:rsidRDefault="0082544C" w:rsidP="007A6749">
            <w:pPr>
              <w:rPr>
                <w:b/>
                <w:lang w:val="en-GB"/>
              </w:rPr>
            </w:pPr>
            <w:r w:rsidRPr="005243AD">
              <w:rPr>
                <w:b/>
                <w:lang w:val="en-GB"/>
              </w:rPr>
              <w:t>T</w:t>
            </w:r>
            <w:r w:rsidRPr="005243AD">
              <w:rPr>
                <w:rFonts w:hint="eastAsia"/>
                <w:b/>
                <w:lang w:val="en-GB"/>
              </w:rPr>
              <w:t>ime mask</w:t>
            </w:r>
          </w:p>
        </w:tc>
        <w:tc>
          <w:tcPr>
            <w:tcW w:w="470"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lang w:val="en-GB"/>
              </w:rPr>
              <w:t>D</w:t>
            </w:r>
            <w:r>
              <w:rPr>
                <w:rFonts w:hint="eastAsia"/>
                <w:lang w:val="en-GB"/>
              </w:rPr>
              <w:t xml:space="preserve">efine both </w:t>
            </w:r>
            <w:r>
              <w:rPr>
                <w:lang w:val="en-GB"/>
              </w:rPr>
              <w:t>separately</w:t>
            </w:r>
          </w:p>
        </w:tc>
      </w:tr>
      <w:tr w:rsidR="0082544C" w:rsidTr="0082544C">
        <w:trPr>
          <w:trHeight w:val="418"/>
        </w:trPr>
        <w:tc>
          <w:tcPr>
            <w:tcW w:w="806" w:type="pct"/>
            <w:vMerge w:val="restart"/>
          </w:tcPr>
          <w:p w:rsidR="0082544C" w:rsidRPr="005243AD" w:rsidRDefault="0082544C" w:rsidP="007A6749">
            <w:pPr>
              <w:rPr>
                <w:b/>
                <w:lang w:val="en-GB"/>
              </w:rPr>
            </w:pPr>
            <w:r w:rsidRPr="005243AD">
              <w:rPr>
                <w:rFonts w:hint="eastAsia"/>
                <w:b/>
                <w:lang w:val="en-GB"/>
              </w:rPr>
              <w:t>Transmitted signal quality</w:t>
            </w:r>
          </w:p>
        </w:tc>
        <w:tc>
          <w:tcPr>
            <w:tcW w:w="586" w:type="pct"/>
          </w:tcPr>
          <w:p w:rsidR="0082544C" w:rsidRPr="005243AD" w:rsidRDefault="0082544C" w:rsidP="007A6749">
            <w:pPr>
              <w:rPr>
                <w:b/>
                <w:lang w:val="en-GB"/>
              </w:rPr>
            </w:pPr>
            <w:r w:rsidRPr="005243AD">
              <w:rPr>
                <w:rFonts w:hint="eastAsia"/>
                <w:b/>
                <w:lang w:val="en-GB"/>
              </w:rPr>
              <w:t>Frequency error</w:t>
            </w:r>
          </w:p>
        </w:tc>
        <w:tc>
          <w:tcPr>
            <w:tcW w:w="479" w:type="pct"/>
          </w:tcPr>
          <w:p w:rsidR="0082544C" w:rsidRDefault="0082544C" w:rsidP="007A6749">
            <w:pPr>
              <w:rPr>
                <w:lang w:val="en-GB"/>
              </w:rPr>
            </w:pPr>
            <w:r>
              <w:rPr>
                <w:rFonts w:hint="eastAsia"/>
                <w:lang w:val="en-GB"/>
              </w:rPr>
              <w:t>Option 2</w:t>
            </w:r>
          </w:p>
        </w:tc>
        <w:tc>
          <w:tcPr>
            <w:tcW w:w="578" w:type="pct"/>
          </w:tcPr>
          <w:p w:rsidR="0082544C" w:rsidRDefault="0082544C" w:rsidP="007A6749">
            <w:pPr>
              <w:rPr>
                <w:lang w:val="en-GB"/>
              </w:rPr>
            </w:pPr>
            <w:r>
              <w:rPr>
                <w:rFonts w:hint="eastAsia"/>
                <w:lang w:val="en-GB"/>
              </w:rPr>
              <w:t>N/A</w:t>
            </w:r>
          </w:p>
        </w:tc>
        <w:tc>
          <w:tcPr>
            <w:tcW w:w="917" w:type="pct"/>
            <w:gridSpan w:val="2"/>
            <w:vMerge w:val="restart"/>
          </w:tcPr>
          <w:p w:rsidR="0082544C" w:rsidRPr="005243AD" w:rsidRDefault="0082544C" w:rsidP="007A6749">
            <w:pPr>
              <w:rPr>
                <w:b/>
                <w:lang w:val="en-GB"/>
              </w:rPr>
            </w:pPr>
            <w:r w:rsidRPr="005243AD">
              <w:rPr>
                <w:b/>
              </w:rPr>
              <w:t>OTA transmitted signal quality</w:t>
            </w:r>
          </w:p>
        </w:tc>
        <w:tc>
          <w:tcPr>
            <w:tcW w:w="586" w:type="pct"/>
          </w:tcPr>
          <w:p w:rsidR="0082544C" w:rsidRPr="005243AD" w:rsidRDefault="0082544C" w:rsidP="007A6749">
            <w:pPr>
              <w:rPr>
                <w:b/>
                <w:lang w:val="en-GB"/>
              </w:rPr>
            </w:pPr>
            <w:r w:rsidRPr="005243AD">
              <w:rPr>
                <w:rFonts w:hint="eastAsia"/>
                <w:b/>
                <w:lang w:val="en-GB"/>
              </w:rPr>
              <w:t>Frequency error</w:t>
            </w:r>
          </w:p>
        </w:tc>
        <w:tc>
          <w:tcPr>
            <w:tcW w:w="470" w:type="pct"/>
          </w:tcPr>
          <w:p w:rsidR="0082544C" w:rsidRDefault="0082544C" w:rsidP="007A6749">
            <w:pPr>
              <w:rPr>
                <w:lang w:val="en-GB"/>
              </w:rPr>
            </w:pPr>
            <w:r>
              <w:rPr>
                <w:rFonts w:hint="eastAsia"/>
                <w:lang w:val="en-GB"/>
              </w:rPr>
              <w:t>Option 2</w:t>
            </w:r>
          </w:p>
        </w:tc>
        <w:tc>
          <w:tcPr>
            <w:tcW w:w="578" w:type="pct"/>
          </w:tcPr>
          <w:p w:rsidR="0082544C" w:rsidRDefault="0082544C" w:rsidP="007A6749">
            <w:pPr>
              <w:rPr>
                <w:lang w:val="en-GB"/>
              </w:rPr>
            </w:pPr>
            <w:r>
              <w:rPr>
                <w:rFonts w:hint="eastAsia"/>
                <w:lang w:val="en-GB"/>
              </w:rPr>
              <w:t>N/A</w:t>
            </w:r>
          </w:p>
        </w:tc>
      </w:tr>
      <w:tr w:rsidR="0082544C" w:rsidTr="0082544C">
        <w:trPr>
          <w:trHeight w:val="416"/>
        </w:trPr>
        <w:tc>
          <w:tcPr>
            <w:tcW w:w="806" w:type="pct"/>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rFonts w:hint="eastAsia"/>
                <w:b/>
                <w:lang w:val="en-GB"/>
              </w:rPr>
              <w:t>EVM</w:t>
            </w:r>
          </w:p>
        </w:tc>
        <w:tc>
          <w:tcPr>
            <w:tcW w:w="479"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lang w:val="en-GB"/>
              </w:rPr>
              <w:t>D</w:t>
            </w:r>
            <w:r>
              <w:rPr>
                <w:rFonts w:hint="eastAsia"/>
                <w:lang w:val="en-GB"/>
              </w:rPr>
              <w:t xml:space="preserve">efine both </w:t>
            </w:r>
            <w:r>
              <w:rPr>
                <w:lang w:val="en-GB"/>
              </w:rPr>
              <w:t>separately</w:t>
            </w:r>
          </w:p>
        </w:tc>
        <w:tc>
          <w:tcPr>
            <w:tcW w:w="917" w:type="pct"/>
            <w:gridSpan w:val="2"/>
            <w:vMerge/>
          </w:tcPr>
          <w:p w:rsidR="0082544C" w:rsidRPr="005243AD" w:rsidRDefault="0082544C" w:rsidP="007A6749">
            <w:pPr>
              <w:rPr>
                <w:b/>
              </w:rPr>
            </w:pPr>
          </w:p>
        </w:tc>
        <w:tc>
          <w:tcPr>
            <w:tcW w:w="586" w:type="pct"/>
          </w:tcPr>
          <w:p w:rsidR="0082544C" w:rsidRPr="005243AD" w:rsidRDefault="0082544C" w:rsidP="007A6749">
            <w:pPr>
              <w:rPr>
                <w:b/>
                <w:lang w:val="en-GB"/>
              </w:rPr>
            </w:pPr>
            <w:r w:rsidRPr="005243AD">
              <w:rPr>
                <w:rFonts w:hint="eastAsia"/>
                <w:b/>
                <w:lang w:val="en-GB"/>
              </w:rPr>
              <w:t>EVM</w:t>
            </w:r>
          </w:p>
        </w:tc>
        <w:tc>
          <w:tcPr>
            <w:tcW w:w="470"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lang w:val="en-GB"/>
              </w:rPr>
              <w:t>D</w:t>
            </w:r>
            <w:r>
              <w:rPr>
                <w:rFonts w:hint="eastAsia"/>
                <w:lang w:val="en-GB"/>
              </w:rPr>
              <w:t xml:space="preserve">efine both </w:t>
            </w:r>
            <w:r>
              <w:rPr>
                <w:lang w:val="en-GB"/>
              </w:rPr>
              <w:t>separately</w:t>
            </w:r>
          </w:p>
        </w:tc>
      </w:tr>
      <w:tr w:rsidR="0082544C" w:rsidTr="0082544C">
        <w:trPr>
          <w:trHeight w:val="416"/>
        </w:trPr>
        <w:tc>
          <w:tcPr>
            <w:tcW w:w="806" w:type="pct"/>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rFonts w:hint="eastAsia"/>
                <w:b/>
                <w:lang w:val="en-GB"/>
              </w:rPr>
              <w:t>TAE</w:t>
            </w:r>
          </w:p>
        </w:tc>
        <w:tc>
          <w:tcPr>
            <w:tcW w:w="479"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rFonts w:hint="eastAsia"/>
                <w:lang w:val="en-GB"/>
              </w:rPr>
              <w:t>DL only</w:t>
            </w:r>
          </w:p>
        </w:tc>
        <w:tc>
          <w:tcPr>
            <w:tcW w:w="917" w:type="pct"/>
            <w:gridSpan w:val="2"/>
            <w:vMerge/>
          </w:tcPr>
          <w:p w:rsidR="0082544C" w:rsidRPr="005243AD" w:rsidRDefault="0082544C" w:rsidP="007A6749">
            <w:pPr>
              <w:rPr>
                <w:b/>
              </w:rPr>
            </w:pPr>
          </w:p>
        </w:tc>
        <w:tc>
          <w:tcPr>
            <w:tcW w:w="586" w:type="pct"/>
          </w:tcPr>
          <w:p w:rsidR="0082544C" w:rsidRPr="005243AD" w:rsidRDefault="0082544C" w:rsidP="007A6749">
            <w:pPr>
              <w:rPr>
                <w:b/>
                <w:lang w:val="en-GB"/>
              </w:rPr>
            </w:pPr>
            <w:r w:rsidRPr="005243AD">
              <w:rPr>
                <w:rFonts w:hint="eastAsia"/>
                <w:b/>
                <w:lang w:val="en-GB"/>
              </w:rPr>
              <w:t>TAE</w:t>
            </w:r>
          </w:p>
        </w:tc>
        <w:tc>
          <w:tcPr>
            <w:tcW w:w="470" w:type="pct"/>
          </w:tcPr>
          <w:p w:rsidR="0082544C" w:rsidRDefault="0082544C" w:rsidP="007A6749">
            <w:pPr>
              <w:rPr>
                <w:lang w:val="en-GB"/>
              </w:rPr>
            </w:pPr>
            <w:r>
              <w:rPr>
                <w:rFonts w:hint="eastAsia"/>
                <w:lang w:val="en-GB"/>
              </w:rPr>
              <w:t>Option 1</w:t>
            </w:r>
          </w:p>
        </w:tc>
        <w:tc>
          <w:tcPr>
            <w:tcW w:w="578" w:type="pct"/>
          </w:tcPr>
          <w:p w:rsidR="0082544C" w:rsidRDefault="0082544C" w:rsidP="007A6749">
            <w:pPr>
              <w:rPr>
                <w:lang w:val="en-GB"/>
              </w:rPr>
            </w:pPr>
            <w:r>
              <w:rPr>
                <w:rFonts w:hint="eastAsia"/>
                <w:lang w:val="en-GB"/>
              </w:rPr>
              <w:t>DL only</w:t>
            </w:r>
          </w:p>
        </w:tc>
      </w:tr>
      <w:tr w:rsidR="0082544C" w:rsidTr="0082544C">
        <w:trPr>
          <w:trHeight w:val="235"/>
        </w:trPr>
        <w:tc>
          <w:tcPr>
            <w:tcW w:w="806" w:type="pct"/>
            <w:vMerge w:val="restart"/>
          </w:tcPr>
          <w:p w:rsidR="0082544C" w:rsidRPr="005243AD" w:rsidRDefault="0082544C" w:rsidP="007A6749">
            <w:pPr>
              <w:rPr>
                <w:b/>
                <w:lang w:val="en-GB"/>
              </w:rPr>
            </w:pPr>
            <w:r w:rsidRPr="005243AD">
              <w:rPr>
                <w:rFonts w:hint="eastAsia"/>
                <w:b/>
                <w:lang w:val="en-GB"/>
              </w:rPr>
              <w:t>Unwanted emissions</w:t>
            </w:r>
          </w:p>
        </w:tc>
        <w:tc>
          <w:tcPr>
            <w:tcW w:w="586" w:type="pct"/>
          </w:tcPr>
          <w:p w:rsidR="0082544C" w:rsidRPr="005243AD" w:rsidRDefault="0082544C" w:rsidP="007A6749">
            <w:pPr>
              <w:rPr>
                <w:b/>
                <w:lang w:val="en-GB"/>
              </w:rPr>
            </w:pPr>
            <w:r w:rsidRPr="005243AD">
              <w:rPr>
                <w:rFonts w:hint="eastAsia"/>
                <w:b/>
                <w:lang w:val="en-GB"/>
              </w:rPr>
              <w:t>OBW</w:t>
            </w:r>
          </w:p>
        </w:tc>
        <w:tc>
          <w:tcPr>
            <w:tcW w:w="479" w:type="pct"/>
          </w:tcPr>
          <w:p w:rsidR="0082544C" w:rsidRDefault="0082544C" w:rsidP="007A6749">
            <w:pPr>
              <w:rPr>
                <w:lang w:val="en-GB"/>
              </w:rPr>
            </w:pPr>
            <w:r>
              <w:rPr>
                <w:rFonts w:hint="eastAsia"/>
                <w:lang w:val="en-GB"/>
              </w:rPr>
              <w:t xml:space="preserve">Option1 </w:t>
            </w:r>
          </w:p>
        </w:tc>
        <w:tc>
          <w:tcPr>
            <w:tcW w:w="578" w:type="pct"/>
          </w:tcPr>
          <w:p w:rsidR="0082544C" w:rsidRDefault="0082544C" w:rsidP="007A6749">
            <w:pPr>
              <w:rPr>
                <w:lang w:val="en-GB"/>
              </w:rPr>
            </w:pPr>
            <w:r>
              <w:rPr>
                <w:rFonts w:hint="eastAsia"/>
                <w:lang w:val="en-GB"/>
              </w:rPr>
              <w:t>N/A</w:t>
            </w:r>
          </w:p>
        </w:tc>
        <w:tc>
          <w:tcPr>
            <w:tcW w:w="917" w:type="pct"/>
            <w:gridSpan w:val="2"/>
            <w:vMerge w:val="restart"/>
          </w:tcPr>
          <w:p w:rsidR="0082544C" w:rsidRPr="005243AD" w:rsidRDefault="0082544C" w:rsidP="007A6749">
            <w:pPr>
              <w:rPr>
                <w:b/>
                <w:lang w:val="en-GB"/>
              </w:rPr>
            </w:pPr>
            <w:r w:rsidRPr="005243AD">
              <w:rPr>
                <w:rFonts w:hint="eastAsia"/>
                <w:b/>
                <w:lang w:val="en-GB"/>
              </w:rPr>
              <w:t>OTA unwanted emission</w:t>
            </w:r>
          </w:p>
        </w:tc>
        <w:tc>
          <w:tcPr>
            <w:tcW w:w="586" w:type="pct"/>
          </w:tcPr>
          <w:p w:rsidR="0082544C" w:rsidRPr="005243AD" w:rsidRDefault="0082544C" w:rsidP="007A6749">
            <w:pPr>
              <w:rPr>
                <w:b/>
                <w:lang w:val="en-GB"/>
              </w:rPr>
            </w:pPr>
            <w:r w:rsidRPr="005243AD">
              <w:rPr>
                <w:rFonts w:hint="eastAsia"/>
                <w:b/>
                <w:lang w:val="en-GB"/>
              </w:rPr>
              <w:t>OBW</w:t>
            </w:r>
          </w:p>
        </w:tc>
        <w:tc>
          <w:tcPr>
            <w:tcW w:w="470" w:type="pct"/>
          </w:tcPr>
          <w:p w:rsidR="0082544C" w:rsidRDefault="0082544C" w:rsidP="007A6749">
            <w:pPr>
              <w:rPr>
                <w:lang w:val="en-GB"/>
              </w:rPr>
            </w:pPr>
            <w:r>
              <w:rPr>
                <w:rFonts w:hint="eastAsia"/>
                <w:lang w:val="en-GB"/>
              </w:rPr>
              <w:t xml:space="preserve">Option1 </w:t>
            </w:r>
          </w:p>
        </w:tc>
        <w:tc>
          <w:tcPr>
            <w:tcW w:w="578" w:type="pct"/>
          </w:tcPr>
          <w:p w:rsidR="0082544C" w:rsidRDefault="0082544C" w:rsidP="007A6749">
            <w:pPr>
              <w:rPr>
                <w:lang w:val="en-GB"/>
              </w:rPr>
            </w:pPr>
            <w:r>
              <w:rPr>
                <w:rFonts w:hint="eastAsia"/>
                <w:lang w:val="en-GB"/>
              </w:rPr>
              <w:t>N/A</w:t>
            </w:r>
          </w:p>
        </w:tc>
      </w:tr>
      <w:tr w:rsidR="0082544C" w:rsidTr="0082544C">
        <w:trPr>
          <w:trHeight w:val="235"/>
        </w:trPr>
        <w:tc>
          <w:tcPr>
            <w:tcW w:w="806" w:type="pct"/>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rFonts w:hint="eastAsia"/>
                <w:b/>
                <w:lang w:val="en-GB"/>
              </w:rPr>
              <w:t>ACLR</w:t>
            </w:r>
          </w:p>
        </w:tc>
        <w:tc>
          <w:tcPr>
            <w:tcW w:w="479" w:type="pct"/>
          </w:tcPr>
          <w:p w:rsidR="0082544C" w:rsidRDefault="0082544C" w:rsidP="007A6749">
            <w:pPr>
              <w:rPr>
                <w:lang w:val="en-GB"/>
              </w:rPr>
            </w:pPr>
            <w:r>
              <w:rPr>
                <w:rFonts w:hint="eastAsia"/>
                <w:lang w:val="en-GB"/>
              </w:rPr>
              <w:t>TBD</w:t>
            </w:r>
          </w:p>
        </w:tc>
        <w:tc>
          <w:tcPr>
            <w:tcW w:w="578" w:type="pct"/>
          </w:tcPr>
          <w:p w:rsidR="0082544C" w:rsidRDefault="0082544C" w:rsidP="007A6749">
            <w:pPr>
              <w:rPr>
                <w:lang w:val="en-GB"/>
              </w:rPr>
            </w:pPr>
            <w:r>
              <w:rPr>
                <w:rFonts w:hint="eastAsia"/>
                <w:lang w:val="en-GB"/>
              </w:rPr>
              <w:t>TBD</w:t>
            </w:r>
          </w:p>
        </w:tc>
        <w:tc>
          <w:tcPr>
            <w:tcW w:w="917" w:type="pct"/>
            <w:gridSpan w:val="2"/>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rFonts w:hint="eastAsia"/>
                <w:b/>
                <w:lang w:val="en-GB"/>
              </w:rPr>
              <w:t>ACLR</w:t>
            </w:r>
          </w:p>
        </w:tc>
        <w:tc>
          <w:tcPr>
            <w:tcW w:w="470" w:type="pct"/>
          </w:tcPr>
          <w:p w:rsidR="0082544C" w:rsidRDefault="0082544C" w:rsidP="007A6749">
            <w:pPr>
              <w:rPr>
                <w:lang w:val="en-GB"/>
              </w:rPr>
            </w:pPr>
            <w:r>
              <w:rPr>
                <w:rFonts w:hint="eastAsia"/>
                <w:lang w:val="en-GB"/>
              </w:rPr>
              <w:t>TBD</w:t>
            </w:r>
          </w:p>
        </w:tc>
        <w:tc>
          <w:tcPr>
            <w:tcW w:w="578" w:type="pct"/>
          </w:tcPr>
          <w:p w:rsidR="0082544C" w:rsidRDefault="0082544C" w:rsidP="007A6749">
            <w:pPr>
              <w:rPr>
                <w:lang w:val="en-GB"/>
              </w:rPr>
            </w:pPr>
            <w:r>
              <w:rPr>
                <w:rFonts w:hint="eastAsia"/>
                <w:lang w:val="en-GB"/>
              </w:rPr>
              <w:t>TBD</w:t>
            </w:r>
          </w:p>
        </w:tc>
      </w:tr>
      <w:tr w:rsidR="0082544C" w:rsidTr="0082544C">
        <w:trPr>
          <w:trHeight w:val="235"/>
        </w:trPr>
        <w:tc>
          <w:tcPr>
            <w:tcW w:w="806" w:type="pct"/>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rFonts w:hint="eastAsia"/>
                <w:b/>
                <w:lang w:val="en-GB"/>
              </w:rPr>
              <w:t>OBUE/SEM</w:t>
            </w:r>
          </w:p>
        </w:tc>
        <w:tc>
          <w:tcPr>
            <w:tcW w:w="479" w:type="pct"/>
          </w:tcPr>
          <w:p w:rsidR="0082544C" w:rsidRDefault="0082544C" w:rsidP="007A6749">
            <w:pPr>
              <w:rPr>
                <w:lang w:val="en-GB"/>
              </w:rPr>
            </w:pPr>
            <w:r>
              <w:rPr>
                <w:rFonts w:hint="eastAsia"/>
                <w:lang w:val="en-GB"/>
              </w:rPr>
              <w:t>TBD</w:t>
            </w:r>
          </w:p>
        </w:tc>
        <w:tc>
          <w:tcPr>
            <w:tcW w:w="578" w:type="pct"/>
          </w:tcPr>
          <w:p w:rsidR="0082544C" w:rsidRDefault="0082544C" w:rsidP="007A6749">
            <w:pPr>
              <w:rPr>
                <w:lang w:val="en-GB"/>
              </w:rPr>
            </w:pPr>
            <w:r>
              <w:rPr>
                <w:rFonts w:hint="eastAsia"/>
                <w:lang w:val="en-GB"/>
              </w:rPr>
              <w:t>TBD</w:t>
            </w:r>
          </w:p>
        </w:tc>
        <w:tc>
          <w:tcPr>
            <w:tcW w:w="917" w:type="pct"/>
            <w:gridSpan w:val="2"/>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rFonts w:hint="eastAsia"/>
                <w:b/>
                <w:lang w:val="en-GB"/>
              </w:rPr>
              <w:t>OBUE/SEM</w:t>
            </w:r>
          </w:p>
        </w:tc>
        <w:tc>
          <w:tcPr>
            <w:tcW w:w="470" w:type="pct"/>
          </w:tcPr>
          <w:p w:rsidR="0082544C" w:rsidRDefault="0082544C" w:rsidP="007A6749">
            <w:pPr>
              <w:rPr>
                <w:lang w:val="en-GB"/>
              </w:rPr>
            </w:pPr>
            <w:r>
              <w:rPr>
                <w:rFonts w:hint="eastAsia"/>
                <w:lang w:val="en-GB"/>
              </w:rPr>
              <w:t>TBD</w:t>
            </w:r>
          </w:p>
        </w:tc>
        <w:tc>
          <w:tcPr>
            <w:tcW w:w="578" w:type="pct"/>
          </w:tcPr>
          <w:p w:rsidR="0082544C" w:rsidRDefault="0082544C" w:rsidP="007A6749">
            <w:pPr>
              <w:rPr>
                <w:lang w:val="en-GB"/>
              </w:rPr>
            </w:pPr>
            <w:r>
              <w:rPr>
                <w:rFonts w:hint="eastAsia"/>
                <w:lang w:val="en-GB"/>
              </w:rPr>
              <w:t>TBD</w:t>
            </w:r>
          </w:p>
        </w:tc>
      </w:tr>
      <w:tr w:rsidR="0082544C" w:rsidTr="0082544C">
        <w:trPr>
          <w:trHeight w:val="235"/>
        </w:trPr>
        <w:tc>
          <w:tcPr>
            <w:tcW w:w="806" w:type="pct"/>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rFonts w:hint="eastAsia"/>
                <w:b/>
                <w:lang w:val="en-GB"/>
              </w:rPr>
              <w:t xml:space="preserve">Spurious </w:t>
            </w:r>
            <w:r w:rsidRPr="005243AD">
              <w:rPr>
                <w:b/>
                <w:lang w:val="en-GB"/>
              </w:rPr>
              <w:t>emission</w:t>
            </w:r>
          </w:p>
        </w:tc>
        <w:tc>
          <w:tcPr>
            <w:tcW w:w="479" w:type="pct"/>
          </w:tcPr>
          <w:p w:rsidR="0082544C" w:rsidRDefault="0082544C" w:rsidP="007A6749">
            <w:pPr>
              <w:rPr>
                <w:lang w:val="en-GB"/>
              </w:rPr>
            </w:pPr>
            <w:r>
              <w:rPr>
                <w:rFonts w:hint="eastAsia"/>
                <w:lang w:val="en-GB"/>
              </w:rPr>
              <w:t>TBD</w:t>
            </w:r>
          </w:p>
        </w:tc>
        <w:tc>
          <w:tcPr>
            <w:tcW w:w="578" w:type="pct"/>
          </w:tcPr>
          <w:p w:rsidR="0082544C" w:rsidRDefault="0082544C" w:rsidP="007A6749">
            <w:pPr>
              <w:rPr>
                <w:lang w:val="en-GB"/>
              </w:rPr>
            </w:pPr>
            <w:r>
              <w:rPr>
                <w:rFonts w:hint="eastAsia"/>
                <w:lang w:val="en-GB"/>
              </w:rPr>
              <w:t>TBD</w:t>
            </w:r>
          </w:p>
        </w:tc>
        <w:tc>
          <w:tcPr>
            <w:tcW w:w="917" w:type="pct"/>
            <w:gridSpan w:val="2"/>
            <w:vMerge/>
          </w:tcPr>
          <w:p w:rsidR="0082544C" w:rsidRPr="005243AD" w:rsidRDefault="0082544C" w:rsidP="007A6749">
            <w:pPr>
              <w:rPr>
                <w:b/>
                <w:lang w:val="en-GB"/>
              </w:rPr>
            </w:pPr>
          </w:p>
        </w:tc>
        <w:tc>
          <w:tcPr>
            <w:tcW w:w="586" w:type="pct"/>
          </w:tcPr>
          <w:p w:rsidR="0082544C" w:rsidRPr="005243AD" w:rsidRDefault="0082544C" w:rsidP="007A6749">
            <w:pPr>
              <w:rPr>
                <w:b/>
                <w:lang w:val="en-GB"/>
              </w:rPr>
            </w:pPr>
            <w:r w:rsidRPr="005243AD">
              <w:rPr>
                <w:rFonts w:hint="eastAsia"/>
                <w:b/>
                <w:lang w:val="en-GB"/>
              </w:rPr>
              <w:t xml:space="preserve">Spurious </w:t>
            </w:r>
            <w:r w:rsidRPr="005243AD">
              <w:rPr>
                <w:b/>
                <w:lang w:val="en-GB"/>
              </w:rPr>
              <w:t>emission</w:t>
            </w:r>
          </w:p>
        </w:tc>
        <w:tc>
          <w:tcPr>
            <w:tcW w:w="470" w:type="pct"/>
          </w:tcPr>
          <w:p w:rsidR="0082544C" w:rsidRDefault="0082544C" w:rsidP="007A6749">
            <w:pPr>
              <w:rPr>
                <w:lang w:val="en-GB"/>
              </w:rPr>
            </w:pPr>
            <w:r>
              <w:rPr>
                <w:rFonts w:hint="eastAsia"/>
                <w:lang w:val="en-GB"/>
              </w:rPr>
              <w:t>TBD</w:t>
            </w:r>
          </w:p>
        </w:tc>
        <w:tc>
          <w:tcPr>
            <w:tcW w:w="578" w:type="pct"/>
          </w:tcPr>
          <w:p w:rsidR="0082544C" w:rsidRDefault="0082544C" w:rsidP="007A6749">
            <w:pPr>
              <w:rPr>
                <w:lang w:val="en-GB"/>
              </w:rPr>
            </w:pPr>
            <w:r>
              <w:rPr>
                <w:rFonts w:hint="eastAsia"/>
                <w:lang w:val="en-GB"/>
              </w:rPr>
              <w:t>TBD</w:t>
            </w:r>
          </w:p>
        </w:tc>
      </w:tr>
      <w:tr w:rsidR="0082544C" w:rsidTr="0082544C">
        <w:tc>
          <w:tcPr>
            <w:tcW w:w="806" w:type="pct"/>
          </w:tcPr>
          <w:p w:rsidR="0082544C" w:rsidRPr="005243AD" w:rsidRDefault="0082544C" w:rsidP="007A6749">
            <w:pPr>
              <w:rPr>
                <w:b/>
                <w:lang w:val="en-GB"/>
              </w:rPr>
            </w:pPr>
            <w:r w:rsidRPr="005243AD">
              <w:rPr>
                <w:rFonts w:hint="eastAsia"/>
                <w:b/>
                <w:lang w:val="en-GB"/>
              </w:rPr>
              <w:t>Transmitter intermodulation</w:t>
            </w:r>
          </w:p>
        </w:tc>
        <w:tc>
          <w:tcPr>
            <w:tcW w:w="586" w:type="pct"/>
          </w:tcPr>
          <w:p w:rsidR="0082544C" w:rsidRPr="005243AD" w:rsidRDefault="0082544C" w:rsidP="007A6749">
            <w:pPr>
              <w:rPr>
                <w:b/>
                <w:lang w:val="en-GB"/>
              </w:rPr>
            </w:pPr>
            <w:r w:rsidRPr="005243AD">
              <w:rPr>
                <w:rFonts w:hint="eastAsia"/>
                <w:b/>
                <w:lang w:val="en-GB"/>
              </w:rPr>
              <w:t>TX IM</w:t>
            </w:r>
          </w:p>
        </w:tc>
        <w:tc>
          <w:tcPr>
            <w:tcW w:w="479" w:type="pct"/>
          </w:tcPr>
          <w:p w:rsidR="0082544C" w:rsidRDefault="0082544C" w:rsidP="007A6749">
            <w:pPr>
              <w:rPr>
                <w:lang w:val="en-GB"/>
              </w:rPr>
            </w:pPr>
            <w:r>
              <w:rPr>
                <w:rFonts w:hint="eastAsia"/>
                <w:lang w:val="en-GB"/>
              </w:rPr>
              <w:t>Option 1</w:t>
            </w:r>
          </w:p>
        </w:tc>
        <w:tc>
          <w:tcPr>
            <w:tcW w:w="578" w:type="pct"/>
          </w:tcPr>
          <w:p w:rsidR="0082544C" w:rsidRDefault="00BA01F3" w:rsidP="007A6749">
            <w:pPr>
              <w:rPr>
                <w:lang w:val="en-GB"/>
              </w:rPr>
            </w:pPr>
            <w:r>
              <w:rPr>
                <w:rFonts w:hint="eastAsia"/>
                <w:lang w:val="en-GB"/>
              </w:rPr>
              <w:t>N/A</w:t>
            </w:r>
          </w:p>
        </w:tc>
        <w:tc>
          <w:tcPr>
            <w:tcW w:w="917" w:type="pct"/>
            <w:gridSpan w:val="2"/>
          </w:tcPr>
          <w:p w:rsidR="0082544C" w:rsidRPr="005243AD" w:rsidRDefault="0082544C" w:rsidP="007A6749">
            <w:pPr>
              <w:rPr>
                <w:b/>
                <w:lang w:val="en-GB"/>
              </w:rPr>
            </w:pPr>
            <w:r w:rsidRPr="005243AD">
              <w:rPr>
                <w:rFonts w:hint="eastAsia"/>
                <w:b/>
                <w:lang w:val="en-GB"/>
              </w:rPr>
              <w:t>OTA Transmitter intermodulation</w:t>
            </w:r>
          </w:p>
        </w:tc>
        <w:tc>
          <w:tcPr>
            <w:tcW w:w="586" w:type="pct"/>
          </w:tcPr>
          <w:p w:rsidR="0082544C" w:rsidRPr="005243AD" w:rsidRDefault="0082544C" w:rsidP="007A6749">
            <w:pPr>
              <w:rPr>
                <w:b/>
                <w:lang w:val="en-GB"/>
              </w:rPr>
            </w:pPr>
            <w:r w:rsidRPr="005243AD">
              <w:rPr>
                <w:rFonts w:hint="eastAsia"/>
                <w:b/>
                <w:lang w:val="en-GB"/>
              </w:rPr>
              <w:t>TX IM</w:t>
            </w:r>
          </w:p>
        </w:tc>
        <w:tc>
          <w:tcPr>
            <w:tcW w:w="470" w:type="pct"/>
          </w:tcPr>
          <w:p w:rsidR="0082544C" w:rsidRDefault="0082544C" w:rsidP="007A6749">
            <w:pPr>
              <w:rPr>
                <w:lang w:val="en-GB"/>
              </w:rPr>
            </w:pPr>
            <w:r>
              <w:rPr>
                <w:rFonts w:hint="eastAsia"/>
                <w:lang w:val="en-GB"/>
              </w:rPr>
              <w:t>Option 1</w:t>
            </w:r>
            <w:r w:rsidR="00BA01F3">
              <w:rPr>
                <w:rFonts w:hint="eastAsia"/>
                <w:lang w:val="en-GB"/>
              </w:rPr>
              <w:t xml:space="preserve"> for FR1 only</w:t>
            </w:r>
            <w:bookmarkStart w:id="0" w:name="_GoBack"/>
            <w:bookmarkEnd w:id="0"/>
          </w:p>
        </w:tc>
        <w:tc>
          <w:tcPr>
            <w:tcW w:w="578" w:type="pct"/>
          </w:tcPr>
          <w:p w:rsidR="0082544C" w:rsidRDefault="00BA01F3" w:rsidP="007A6749">
            <w:pPr>
              <w:rPr>
                <w:lang w:val="en-GB"/>
              </w:rPr>
            </w:pPr>
            <w:r>
              <w:rPr>
                <w:rFonts w:hint="eastAsia"/>
                <w:lang w:val="en-GB"/>
              </w:rPr>
              <w:t>N/A</w:t>
            </w:r>
          </w:p>
        </w:tc>
      </w:tr>
    </w:tbl>
    <w:p w:rsidR="00F15767" w:rsidRPr="00005954" w:rsidRDefault="00F15767" w:rsidP="00C62E2E">
      <w:pPr>
        <w:rPr>
          <w:szCs w:val="21"/>
        </w:rPr>
      </w:pPr>
    </w:p>
    <w:p w:rsidR="00DD6C47" w:rsidRDefault="00DD6C47" w:rsidP="00855436">
      <w:pPr>
        <w:spacing w:afterLines="50" w:after="156"/>
        <w:rPr>
          <w:rFonts w:cstheme="minorHAnsi"/>
          <w:szCs w:val="21"/>
        </w:rPr>
      </w:pPr>
    </w:p>
    <w:p w:rsidR="004914E1" w:rsidRPr="00E63F56" w:rsidRDefault="000316D6" w:rsidP="00E63F56">
      <w:pPr>
        <w:pStyle w:val="Heading1"/>
        <w:rPr>
          <w:rFonts w:cs="Arial"/>
          <w:lang w:eastAsia="zh-CN"/>
        </w:rPr>
      </w:pPr>
      <w:r>
        <w:rPr>
          <w:rFonts w:cs="Arial" w:hint="eastAsia"/>
          <w:lang w:eastAsia="zh-CN"/>
        </w:rPr>
        <w:t>Reference</w:t>
      </w:r>
    </w:p>
    <w:p w:rsidR="00932C93" w:rsidRDefault="00727D6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w:t>
      </w:r>
      <w:r w:rsidR="00932C93">
        <w:rPr>
          <w:rFonts w:asciiTheme="minorHAnsi" w:hAnsiTheme="minorHAnsi" w:cstheme="minorBidi" w:hint="eastAsia"/>
          <w:b w:val="0"/>
          <w:kern w:val="2"/>
          <w:sz w:val="21"/>
          <w:szCs w:val="22"/>
          <w:lang w:val="en-US" w:eastAsia="zh-CN"/>
        </w:rPr>
        <w:t xml:space="preserve">] </w:t>
      </w:r>
      <w:r w:rsidRPr="00727D64">
        <w:rPr>
          <w:rFonts w:asciiTheme="minorHAnsi" w:hAnsiTheme="minorHAnsi" w:cstheme="minorBidi" w:hint="eastAsia"/>
          <w:b w:val="0"/>
          <w:kern w:val="2"/>
          <w:sz w:val="21"/>
          <w:szCs w:val="22"/>
          <w:lang w:val="en-US" w:eastAsia="zh-CN"/>
        </w:rPr>
        <w:t>R4-1910404, TS skeleton for NR IAB</w:t>
      </w:r>
    </w:p>
    <w:p w:rsidR="00095E1A" w:rsidRDefault="00095E1A" w:rsidP="00095E1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sidR="00727D64">
        <w:rPr>
          <w:rFonts w:asciiTheme="minorHAnsi" w:hAnsiTheme="minorHAnsi" w:cstheme="minorBidi" w:hint="eastAsia"/>
          <w:b w:val="0"/>
          <w:kern w:val="2"/>
          <w:sz w:val="21"/>
          <w:szCs w:val="22"/>
          <w:lang w:val="en-US" w:eastAsia="zh-CN"/>
        </w:rPr>
        <w:t>2</w:t>
      </w:r>
      <w:r>
        <w:rPr>
          <w:rFonts w:asciiTheme="minorHAnsi" w:hAnsiTheme="minorHAnsi" w:cstheme="minorBidi" w:hint="eastAsia"/>
          <w:b w:val="0"/>
          <w:kern w:val="2"/>
          <w:sz w:val="21"/>
          <w:szCs w:val="22"/>
          <w:lang w:val="en-US" w:eastAsia="zh-CN"/>
        </w:rPr>
        <w:t xml:space="preserve">]R4-1910589, </w:t>
      </w:r>
      <w:r w:rsidRPr="008A2B0F">
        <w:rPr>
          <w:rFonts w:asciiTheme="minorHAnsi" w:hAnsiTheme="minorHAnsi" w:cstheme="minorBidi"/>
          <w:b w:val="0"/>
          <w:kern w:val="2"/>
          <w:sz w:val="21"/>
          <w:szCs w:val="22"/>
          <w:lang w:val="en-US" w:eastAsia="zh-CN"/>
        </w:rPr>
        <w:t xml:space="preserve">Ad-hoc meeting </w:t>
      </w:r>
      <w:r w:rsidR="009F5788" w:rsidRPr="008A2B0F">
        <w:rPr>
          <w:rFonts w:asciiTheme="minorHAnsi" w:hAnsiTheme="minorHAnsi" w:cstheme="minorBidi"/>
          <w:b w:val="0"/>
          <w:kern w:val="2"/>
          <w:sz w:val="21"/>
          <w:szCs w:val="22"/>
          <w:lang w:val="en-US" w:eastAsia="zh-CN"/>
        </w:rPr>
        <w:t>minus</w:t>
      </w:r>
      <w:r w:rsidRPr="008A2B0F">
        <w:rPr>
          <w:rFonts w:asciiTheme="minorHAnsi" w:hAnsiTheme="minorHAnsi" w:cstheme="minorBidi"/>
          <w:b w:val="0"/>
          <w:kern w:val="2"/>
          <w:sz w:val="21"/>
          <w:szCs w:val="22"/>
          <w:lang w:val="en-US" w:eastAsia="zh-CN"/>
        </w:rPr>
        <w:t xml:space="preserve"> for IAB</w:t>
      </w:r>
    </w:p>
    <w:p w:rsidR="00A544BA" w:rsidRPr="00095E1A" w:rsidRDefault="002746FB"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[3] R4-1908104, </w:t>
      </w:r>
      <w:r w:rsidRPr="002746FB">
        <w:rPr>
          <w:rFonts w:asciiTheme="minorHAnsi" w:hAnsiTheme="minorHAnsi" w:cstheme="minorBidi"/>
          <w:b w:val="0"/>
          <w:kern w:val="2"/>
          <w:sz w:val="21"/>
          <w:szCs w:val="22"/>
          <w:lang w:val="en-US" w:eastAsia="zh-CN"/>
        </w:rPr>
        <w:t>Consideration on IAB RF requirements</w:t>
      </w:r>
    </w:p>
    <w:sectPr w:rsidR="00A544BA"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08C" w:rsidRDefault="00ED508C" w:rsidP="00FF76F4">
      <w:r>
        <w:separator/>
      </w:r>
    </w:p>
  </w:endnote>
  <w:endnote w:type="continuationSeparator" w:id="0">
    <w:p w:rsidR="00ED508C" w:rsidRDefault="00ED508C"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08C" w:rsidRDefault="00ED508C" w:rsidP="00FF76F4">
      <w:r>
        <w:separator/>
      </w:r>
    </w:p>
  </w:footnote>
  <w:footnote w:type="continuationSeparator" w:id="0">
    <w:p w:rsidR="00ED508C" w:rsidRDefault="00ED508C"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2">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7"/>
  </w:num>
  <w:num w:numId="3">
    <w:abstractNumId w:val="6"/>
  </w:num>
  <w:num w:numId="4">
    <w:abstractNumId w:val="10"/>
  </w:num>
  <w:num w:numId="5">
    <w:abstractNumId w:val="22"/>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4"/>
  </w:num>
  <w:num w:numId="9">
    <w:abstractNumId w:val="2"/>
  </w:num>
  <w:num w:numId="10">
    <w:abstractNumId w:val="27"/>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3"/>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28"/>
  </w:num>
  <w:num w:numId="26">
    <w:abstractNumId w:val="1"/>
  </w:num>
  <w:num w:numId="27">
    <w:abstractNumId w:val="21"/>
  </w:num>
  <w:num w:numId="28">
    <w:abstractNumId w:val="25"/>
  </w:num>
  <w:num w:numId="29">
    <w:abstractNumId w:val="13"/>
  </w:num>
  <w:num w:numId="30">
    <w:abstractNumId w:val="26"/>
    <w:lvlOverride w:ilvl="0">
      <w:startOverride w:val="2"/>
    </w:lvlOverride>
  </w:num>
  <w:num w:numId="31">
    <w:abstractNumId w:val="26"/>
    <w:lvlOverride w:ilvl="0">
      <w:startOverride w:val="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3138"/>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4194"/>
    <w:rsid w:val="00044287"/>
    <w:rsid w:val="00044671"/>
    <w:rsid w:val="000447E0"/>
    <w:rsid w:val="00045F80"/>
    <w:rsid w:val="000542D7"/>
    <w:rsid w:val="00055612"/>
    <w:rsid w:val="0005598F"/>
    <w:rsid w:val="000574FD"/>
    <w:rsid w:val="000608D0"/>
    <w:rsid w:val="00062BAF"/>
    <w:rsid w:val="000637ED"/>
    <w:rsid w:val="0006396D"/>
    <w:rsid w:val="000645A0"/>
    <w:rsid w:val="000708E3"/>
    <w:rsid w:val="00070B32"/>
    <w:rsid w:val="000718E9"/>
    <w:rsid w:val="000729C9"/>
    <w:rsid w:val="00073211"/>
    <w:rsid w:val="00081033"/>
    <w:rsid w:val="0008319D"/>
    <w:rsid w:val="0008491F"/>
    <w:rsid w:val="00086E14"/>
    <w:rsid w:val="0009033A"/>
    <w:rsid w:val="0009104B"/>
    <w:rsid w:val="00095E1A"/>
    <w:rsid w:val="000A13E0"/>
    <w:rsid w:val="000A6D1A"/>
    <w:rsid w:val="000B1FF8"/>
    <w:rsid w:val="000B2BC0"/>
    <w:rsid w:val="000C243C"/>
    <w:rsid w:val="000C5302"/>
    <w:rsid w:val="000C54C6"/>
    <w:rsid w:val="000D3C64"/>
    <w:rsid w:val="000D4C59"/>
    <w:rsid w:val="000E254F"/>
    <w:rsid w:val="000E269A"/>
    <w:rsid w:val="000E33AA"/>
    <w:rsid w:val="000E34BE"/>
    <w:rsid w:val="000E3ED7"/>
    <w:rsid w:val="000E5E68"/>
    <w:rsid w:val="000E6A3A"/>
    <w:rsid w:val="000F0286"/>
    <w:rsid w:val="000F0FA3"/>
    <w:rsid w:val="000F4EB5"/>
    <w:rsid w:val="000F5165"/>
    <w:rsid w:val="000F53E9"/>
    <w:rsid w:val="000F6B51"/>
    <w:rsid w:val="000F6F63"/>
    <w:rsid w:val="00100301"/>
    <w:rsid w:val="001003CB"/>
    <w:rsid w:val="00102A9E"/>
    <w:rsid w:val="001074A1"/>
    <w:rsid w:val="00111284"/>
    <w:rsid w:val="001118BE"/>
    <w:rsid w:val="00115241"/>
    <w:rsid w:val="001163EB"/>
    <w:rsid w:val="00121276"/>
    <w:rsid w:val="00125394"/>
    <w:rsid w:val="00127BB2"/>
    <w:rsid w:val="00127E68"/>
    <w:rsid w:val="00131637"/>
    <w:rsid w:val="00131991"/>
    <w:rsid w:val="0013335E"/>
    <w:rsid w:val="00135DC0"/>
    <w:rsid w:val="00135E7C"/>
    <w:rsid w:val="0013726E"/>
    <w:rsid w:val="001438AA"/>
    <w:rsid w:val="00143D1D"/>
    <w:rsid w:val="001455C3"/>
    <w:rsid w:val="0014667B"/>
    <w:rsid w:val="00162691"/>
    <w:rsid w:val="0016328B"/>
    <w:rsid w:val="0017034F"/>
    <w:rsid w:val="00170B06"/>
    <w:rsid w:val="00172664"/>
    <w:rsid w:val="00173E9D"/>
    <w:rsid w:val="001754C2"/>
    <w:rsid w:val="0017557C"/>
    <w:rsid w:val="00175ACA"/>
    <w:rsid w:val="00182E67"/>
    <w:rsid w:val="001832D5"/>
    <w:rsid w:val="00184E7E"/>
    <w:rsid w:val="001871AA"/>
    <w:rsid w:val="001876C0"/>
    <w:rsid w:val="00190331"/>
    <w:rsid w:val="00193441"/>
    <w:rsid w:val="00195C0C"/>
    <w:rsid w:val="00197EF8"/>
    <w:rsid w:val="001A24EE"/>
    <w:rsid w:val="001A5265"/>
    <w:rsid w:val="001B3133"/>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3FC5"/>
    <w:rsid w:val="00207D97"/>
    <w:rsid w:val="00210B3E"/>
    <w:rsid w:val="00212625"/>
    <w:rsid w:val="00212808"/>
    <w:rsid w:val="00213744"/>
    <w:rsid w:val="00215310"/>
    <w:rsid w:val="00220EC2"/>
    <w:rsid w:val="00223B39"/>
    <w:rsid w:val="002277E9"/>
    <w:rsid w:val="002301BF"/>
    <w:rsid w:val="0023060B"/>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6E04"/>
    <w:rsid w:val="002671F3"/>
    <w:rsid w:val="00267AAF"/>
    <w:rsid w:val="00271B14"/>
    <w:rsid w:val="0027316B"/>
    <w:rsid w:val="002741FD"/>
    <w:rsid w:val="002746FB"/>
    <w:rsid w:val="00277496"/>
    <w:rsid w:val="00281E20"/>
    <w:rsid w:val="00285A74"/>
    <w:rsid w:val="00286C6A"/>
    <w:rsid w:val="00294C44"/>
    <w:rsid w:val="00295175"/>
    <w:rsid w:val="002971D6"/>
    <w:rsid w:val="00297965"/>
    <w:rsid w:val="002A0C18"/>
    <w:rsid w:val="002A34E1"/>
    <w:rsid w:val="002A5A60"/>
    <w:rsid w:val="002A727E"/>
    <w:rsid w:val="002B0953"/>
    <w:rsid w:val="002B1265"/>
    <w:rsid w:val="002B4C48"/>
    <w:rsid w:val="002C22C2"/>
    <w:rsid w:val="002C2435"/>
    <w:rsid w:val="002C26F4"/>
    <w:rsid w:val="002C333F"/>
    <w:rsid w:val="002C3E33"/>
    <w:rsid w:val="002C482F"/>
    <w:rsid w:val="002C75C7"/>
    <w:rsid w:val="002C7731"/>
    <w:rsid w:val="002C7C95"/>
    <w:rsid w:val="002D33BF"/>
    <w:rsid w:val="002D644F"/>
    <w:rsid w:val="002D6806"/>
    <w:rsid w:val="002E0E33"/>
    <w:rsid w:val="002E4E27"/>
    <w:rsid w:val="002F0731"/>
    <w:rsid w:val="002F1435"/>
    <w:rsid w:val="002F4833"/>
    <w:rsid w:val="003029C2"/>
    <w:rsid w:val="00303031"/>
    <w:rsid w:val="00307F2F"/>
    <w:rsid w:val="00312862"/>
    <w:rsid w:val="00313FF8"/>
    <w:rsid w:val="0031560F"/>
    <w:rsid w:val="003218D7"/>
    <w:rsid w:val="003252C5"/>
    <w:rsid w:val="0032668A"/>
    <w:rsid w:val="00330269"/>
    <w:rsid w:val="00330D88"/>
    <w:rsid w:val="00330F3A"/>
    <w:rsid w:val="00332AF0"/>
    <w:rsid w:val="00333E6B"/>
    <w:rsid w:val="00334231"/>
    <w:rsid w:val="00336F41"/>
    <w:rsid w:val="00341535"/>
    <w:rsid w:val="003456AF"/>
    <w:rsid w:val="00346286"/>
    <w:rsid w:val="003471B3"/>
    <w:rsid w:val="00347990"/>
    <w:rsid w:val="003521B2"/>
    <w:rsid w:val="003526D8"/>
    <w:rsid w:val="00352B38"/>
    <w:rsid w:val="00354AE0"/>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92202"/>
    <w:rsid w:val="003933B7"/>
    <w:rsid w:val="00394462"/>
    <w:rsid w:val="00396A44"/>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1336"/>
    <w:rsid w:val="003F2522"/>
    <w:rsid w:val="003F3D0A"/>
    <w:rsid w:val="003F6833"/>
    <w:rsid w:val="00402FB6"/>
    <w:rsid w:val="004049D7"/>
    <w:rsid w:val="00407328"/>
    <w:rsid w:val="004154B5"/>
    <w:rsid w:val="0042000F"/>
    <w:rsid w:val="00420BBA"/>
    <w:rsid w:val="0042257B"/>
    <w:rsid w:val="00422714"/>
    <w:rsid w:val="0042479B"/>
    <w:rsid w:val="004262D6"/>
    <w:rsid w:val="0042730F"/>
    <w:rsid w:val="00427457"/>
    <w:rsid w:val="0042771E"/>
    <w:rsid w:val="00434276"/>
    <w:rsid w:val="0044026E"/>
    <w:rsid w:val="0044129E"/>
    <w:rsid w:val="00445269"/>
    <w:rsid w:val="00447E1F"/>
    <w:rsid w:val="00447EA9"/>
    <w:rsid w:val="0045116C"/>
    <w:rsid w:val="00452999"/>
    <w:rsid w:val="00453F41"/>
    <w:rsid w:val="00456040"/>
    <w:rsid w:val="00457F78"/>
    <w:rsid w:val="00461C52"/>
    <w:rsid w:val="00463740"/>
    <w:rsid w:val="00464581"/>
    <w:rsid w:val="00471EE8"/>
    <w:rsid w:val="0047359B"/>
    <w:rsid w:val="0047586E"/>
    <w:rsid w:val="00475927"/>
    <w:rsid w:val="004776FF"/>
    <w:rsid w:val="00486410"/>
    <w:rsid w:val="004870CC"/>
    <w:rsid w:val="00490806"/>
    <w:rsid w:val="004914E1"/>
    <w:rsid w:val="00495BB4"/>
    <w:rsid w:val="00496AF3"/>
    <w:rsid w:val="00497B60"/>
    <w:rsid w:val="004A5004"/>
    <w:rsid w:val="004A6CB8"/>
    <w:rsid w:val="004B7958"/>
    <w:rsid w:val="004C0557"/>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CF3"/>
    <w:rsid w:val="005243AD"/>
    <w:rsid w:val="005246CB"/>
    <w:rsid w:val="00531509"/>
    <w:rsid w:val="005346DE"/>
    <w:rsid w:val="005359F4"/>
    <w:rsid w:val="00535B49"/>
    <w:rsid w:val="00536D9A"/>
    <w:rsid w:val="00536FFB"/>
    <w:rsid w:val="00537A2F"/>
    <w:rsid w:val="005518A8"/>
    <w:rsid w:val="00552DB0"/>
    <w:rsid w:val="005542D3"/>
    <w:rsid w:val="00555EF8"/>
    <w:rsid w:val="00561EED"/>
    <w:rsid w:val="00571F43"/>
    <w:rsid w:val="005722AC"/>
    <w:rsid w:val="00577E33"/>
    <w:rsid w:val="00581D9D"/>
    <w:rsid w:val="00582F35"/>
    <w:rsid w:val="005855BE"/>
    <w:rsid w:val="00586132"/>
    <w:rsid w:val="00587CC4"/>
    <w:rsid w:val="00587FF3"/>
    <w:rsid w:val="005902C5"/>
    <w:rsid w:val="00593FEF"/>
    <w:rsid w:val="00594B4A"/>
    <w:rsid w:val="005A09F3"/>
    <w:rsid w:val="005A1066"/>
    <w:rsid w:val="005A3410"/>
    <w:rsid w:val="005A3C9C"/>
    <w:rsid w:val="005A4BE2"/>
    <w:rsid w:val="005A770A"/>
    <w:rsid w:val="005B2965"/>
    <w:rsid w:val="005B49A1"/>
    <w:rsid w:val="005C1E99"/>
    <w:rsid w:val="005C4FC8"/>
    <w:rsid w:val="005C5399"/>
    <w:rsid w:val="005D08C9"/>
    <w:rsid w:val="005D3BC1"/>
    <w:rsid w:val="005D4616"/>
    <w:rsid w:val="005E2128"/>
    <w:rsid w:val="005E3919"/>
    <w:rsid w:val="005E5C3A"/>
    <w:rsid w:val="005E6211"/>
    <w:rsid w:val="005E76A8"/>
    <w:rsid w:val="005F01DD"/>
    <w:rsid w:val="005F3D83"/>
    <w:rsid w:val="00600417"/>
    <w:rsid w:val="00602538"/>
    <w:rsid w:val="006060F6"/>
    <w:rsid w:val="0061075C"/>
    <w:rsid w:val="006126A1"/>
    <w:rsid w:val="0061298D"/>
    <w:rsid w:val="00613840"/>
    <w:rsid w:val="00614E6E"/>
    <w:rsid w:val="0061765F"/>
    <w:rsid w:val="00617A8C"/>
    <w:rsid w:val="00620683"/>
    <w:rsid w:val="006240DC"/>
    <w:rsid w:val="0062510F"/>
    <w:rsid w:val="006254CC"/>
    <w:rsid w:val="00625531"/>
    <w:rsid w:val="00627F5C"/>
    <w:rsid w:val="00633715"/>
    <w:rsid w:val="006340A9"/>
    <w:rsid w:val="00641DC3"/>
    <w:rsid w:val="00641E32"/>
    <w:rsid w:val="00642D16"/>
    <w:rsid w:val="006454BA"/>
    <w:rsid w:val="00650803"/>
    <w:rsid w:val="006557EE"/>
    <w:rsid w:val="00655C68"/>
    <w:rsid w:val="00657398"/>
    <w:rsid w:val="00661789"/>
    <w:rsid w:val="00666CF0"/>
    <w:rsid w:val="006721CA"/>
    <w:rsid w:val="00672ACC"/>
    <w:rsid w:val="00673A52"/>
    <w:rsid w:val="0068271C"/>
    <w:rsid w:val="00683FE1"/>
    <w:rsid w:val="00690C08"/>
    <w:rsid w:val="00691B0B"/>
    <w:rsid w:val="00693E39"/>
    <w:rsid w:val="00694C72"/>
    <w:rsid w:val="00696AA9"/>
    <w:rsid w:val="006A031A"/>
    <w:rsid w:val="006A2402"/>
    <w:rsid w:val="006A262E"/>
    <w:rsid w:val="006A3761"/>
    <w:rsid w:val="006A55C5"/>
    <w:rsid w:val="006A64AE"/>
    <w:rsid w:val="006B0979"/>
    <w:rsid w:val="006B1ECD"/>
    <w:rsid w:val="006B4822"/>
    <w:rsid w:val="006B4DDE"/>
    <w:rsid w:val="006C03E8"/>
    <w:rsid w:val="006C0DD2"/>
    <w:rsid w:val="006C2A6A"/>
    <w:rsid w:val="006C4F30"/>
    <w:rsid w:val="006C6724"/>
    <w:rsid w:val="006C6C7A"/>
    <w:rsid w:val="006C7868"/>
    <w:rsid w:val="006D0DF2"/>
    <w:rsid w:val="006F1D96"/>
    <w:rsid w:val="006F2A8B"/>
    <w:rsid w:val="006F7042"/>
    <w:rsid w:val="006F762C"/>
    <w:rsid w:val="006F7668"/>
    <w:rsid w:val="00700908"/>
    <w:rsid w:val="00701350"/>
    <w:rsid w:val="00702395"/>
    <w:rsid w:val="0070353D"/>
    <w:rsid w:val="00705546"/>
    <w:rsid w:val="00705EE3"/>
    <w:rsid w:val="007122B5"/>
    <w:rsid w:val="00712D14"/>
    <w:rsid w:val="0071316C"/>
    <w:rsid w:val="0071351D"/>
    <w:rsid w:val="00713839"/>
    <w:rsid w:val="00715EF6"/>
    <w:rsid w:val="0072021A"/>
    <w:rsid w:val="0072746D"/>
    <w:rsid w:val="00727D64"/>
    <w:rsid w:val="00731137"/>
    <w:rsid w:val="0073178D"/>
    <w:rsid w:val="00733B09"/>
    <w:rsid w:val="00733EF6"/>
    <w:rsid w:val="00737D52"/>
    <w:rsid w:val="00737E37"/>
    <w:rsid w:val="0074702E"/>
    <w:rsid w:val="00752A96"/>
    <w:rsid w:val="00753D40"/>
    <w:rsid w:val="00755E9F"/>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A15A2"/>
    <w:rsid w:val="007A4E3C"/>
    <w:rsid w:val="007A6237"/>
    <w:rsid w:val="007B1FF5"/>
    <w:rsid w:val="007B2E04"/>
    <w:rsid w:val="007B5960"/>
    <w:rsid w:val="007B6B80"/>
    <w:rsid w:val="007B6C46"/>
    <w:rsid w:val="007C406B"/>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6627"/>
    <w:rsid w:val="00800E96"/>
    <w:rsid w:val="008018A3"/>
    <w:rsid w:val="00803C7D"/>
    <w:rsid w:val="00805C88"/>
    <w:rsid w:val="008116DF"/>
    <w:rsid w:val="00812D10"/>
    <w:rsid w:val="00813455"/>
    <w:rsid w:val="008137E4"/>
    <w:rsid w:val="008152A6"/>
    <w:rsid w:val="0081547C"/>
    <w:rsid w:val="008200CF"/>
    <w:rsid w:val="0082488E"/>
    <w:rsid w:val="0082544C"/>
    <w:rsid w:val="00826166"/>
    <w:rsid w:val="00827AAE"/>
    <w:rsid w:val="00831AB1"/>
    <w:rsid w:val="00834611"/>
    <w:rsid w:val="00836FD2"/>
    <w:rsid w:val="008378E3"/>
    <w:rsid w:val="00840088"/>
    <w:rsid w:val="008412CA"/>
    <w:rsid w:val="00842028"/>
    <w:rsid w:val="00842E21"/>
    <w:rsid w:val="008439C7"/>
    <w:rsid w:val="00845D5C"/>
    <w:rsid w:val="00845EDE"/>
    <w:rsid w:val="008508C0"/>
    <w:rsid w:val="00851583"/>
    <w:rsid w:val="00852054"/>
    <w:rsid w:val="00853F0A"/>
    <w:rsid w:val="00855436"/>
    <w:rsid w:val="00855466"/>
    <w:rsid w:val="00862540"/>
    <w:rsid w:val="00864724"/>
    <w:rsid w:val="00866EE2"/>
    <w:rsid w:val="00867017"/>
    <w:rsid w:val="00867372"/>
    <w:rsid w:val="00871F57"/>
    <w:rsid w:val="00874064"/>
    <w:rsid w:val="00874898"/>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B7C59"/>
    <w:rsid w:val="008C2657"/>
    <w:rsid w:val="008C37C3"/>
    <w:rsid w:val="008C3FC6"/>
    <w:rsid w:val="008C63DB"/>
    <w:rsid w:val="008D0B7A"/>
    <w:rsid w:val="008D3D9C"/>
    <w:rsid w:val="008D6D06"/>
    <w:rsid w:val="008D7A68"/>
    <w:rsid w:val="008E03E8"/>
    <w:rsid w:val="008E4926"/>
    <w:rsid w:val="008F0575"/>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249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74679"/>
    <w:rsid w:val="00980ED1"/>
    <w:rsid w:val="00981226"/>
    <w:rsid w:val="009821AB"/>
    <w:rsid w:val="00983087"/>
    <w:rsid w:val="0098357D"/>
    <w:rsid w:val="00983B68"/>
    <w:rsid w:val="0098779D"/>
    <w:rsid w:val="00992034"/>
    <w:rsid w:val="00994660"/>
    <w:rsid w:val="00994734"/>
    <w:rsid w:val="00994AA9"/>
    <w:rsid w:val="00994F35"/>
    <w:rsid w:val="009A019E"/>
    <w:rsid w:val="009A133B"/>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8CB"/>
    <w:rsid w:val="00A075B9"/>
    <w:rsid w:val="00A11879"/>
    <w:rsid w:val="00A134B1"/>
    <w:rsid w:val="00A14EAE"/>
    <w:rsid w:val="00A15B9B"/>
    <w:rsid w:val="00A16244"/>
    <w:rsid w:val="00A21FED"/>
    <w:rsid w:val="00A239BD"/>
    <w:rsid w:val="00A2408E"/>
    <w:rsid w:val="00A26A7B"/>
    <w:rsid w:val="00A27B33"/>
    <w:rsid w:val="00A42ACE"/>
    <w:rsid w:val="00A450BA"/>
    <w:rsid w:val="00A50C05"/>
    <w:rsid w:val="00A54283"/>
    <w:rsid w:val="00A544BA"/>
    <w:rsid w:val="00A55913"/>
    <w:rsid w:val="00A6034F"/>
    <w:rsid w:val="00A6184D"/>
    <w:rsid w:val="00A6191E"/>
    <w:rsid w:val="00A660EB"/>
    <w:rsid w:val="00A66FFF"/>
    <w:rsid w:val="00A71D64"/>
    <w:rsid w:val="00A742B3"/>
    <w:rsid w:val="00A75A40"/>
    <w:rsid w:val="00A812D6"/>
    <w:rsid w:val="00A82EDB"/>
    <w:rsid w:val="00A869CC"/>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F23B3"/>
    <w:rsid w:val="00AF3FB5"/>
    <w:rsid w:val="00AF476C"/>
    <w:rsid w:val="00AF5141"/>
    <w:rsid w:val="00AF7A9F"/>
    <w:rsid w:val="00B011B5"/>
    <w:rsid w:val="00B01339"/>
    <w:rsid w:val="00B07908"/>
    <w:rsid w:val="00B1548E"/>
    <w:rsid w:val="00B17149"/>
    <w:rsid w:val="00B17635"/>
    <w:rsid w:val="00B22C51"/>
    <w:rsid w:val="00B245DB"/>
    <w:rsid w:val="00B24791"/>
    <w:rsid w:val="00B26351"/>
    <w:rsid w:val="00B31802"/>
    <w:rsid w:val="00B3419F"/>
    <w:rsid w:val="00B34A8F"/>
    <w:rsid w:val="00B353E2"/>
    <w:rsid w:val="00B411C4"/>
    <w:rsid w:val="00B43072"/>
    <w:rsid w:val="00B45622"/>
    <w:rsid w:val="00B60B59"/>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80D90"/>
    <w:rsid w:val="00B82A68"/>
    <w:rsid w:val="00B85C20"/>
    <w:rsid w:val="00B864DA"/>
    <w:rsid w:val="00B905F8"/>
    <w:rsid w:val="00B91CDD"/>
    <w:rsid w:val="00B91F60"/>
    <w:rsid w:val="00B933A8"/>
    <w:rsid w:val="00B94130"/>
    <w:rsid w:val="00B95BE9"/>
    <w:rsid w:val="00BA01F3"/>
    <w:rsid w:val="00BA0504"/>
    <w:rsid w:val="00BA1726"/>
    <w:rsid w:val="00BA46A7"/>
    <w:rsid w:val="00BB325B"/>
    <w:rsid w:val="00BB4931"/>
    <w:rsid w:val="00BB7649"/>
    <w:rsid w:val="00BB7AC5"/>
    <w:rsid w:val="00BB7FBA"/>
    <w:rsid w:val="00BC0505"/>
    <w:rsid w:val="00BC0E16"/>
    <w:rsid w:val="00BC248D"/>
    <w:rsid w:val="00BC3552"/>
    <w:rsid w:val="00BC6DF8"/>
    <w:rsid w:val="00BC78F2"/>
    <w:rsid w:val="00BD0106"/>
    <w:rsid w:val="00BD419B"/>
    <w:rsid w:val="00BD54C1"/>
    <w:rsid w:val="00BE0616"/>
    <w:rsid w:val="00BE15F5"/>
    <w:rsid w:val="00BE2A39"/>
    <w:rsid w:val="00BE4F17"/>
    <w:rsid w:val="00BE5417"/>
    <w:rsid w:val="00BE765F"/>
    <w:rsid w:val="00BF1C05"/>
    <w:rsid w:val="00C0177B"/>
    <w:rsid w:val="00C04D38"/>
    <w:rsid w:val="00C06CEE"/>
    <w:rsid w:val="00C071E2"/>
    <w:rsid w:val="00C10BEA"/>
    <w:rsid w:val="00C143D4"/>
    <w:rsid w:val="00C14E08"/>
    <w:rsid w:val="00C16873"/>
    <w:rsid w:val="00C210DA"/>
    <w:rsid w:val="00C222F8"/>
    <w:rsid w:val="00C3115C"/>
    <w:rsid w:val="00C3161B"/>
    <w:rsid w:val="00C32386"/>
    <w:rsid w:val="00C33332"/>
    <w:rsid w:val="00C4038C"/>
    <w:rsid w:val="00C4135D"/>
    <w:rsid w:val="00C41D1D"/>
    <w:rsid w:val="00C41F42"/>
    <w:rsid w:val="00C421D2"/>
    <w:rsid w:val="00C42B4F"/>
    <w:rsid w:val="00C44DA8"/>
    <w:rsid w:val="00C47ADC"/>
    <w:rsid w:val="00C51D45"/>
    <w:rsid w:val="00C524E8"/>
    <w:rsid w:val="00C53061"/>
    <w:rsid w:val="00C56B4F"/>
    <w:rsid w:val="00C60835"/>
    <w:rsid w:val="00C61E34"/>
    <w:rsid w:val="00C62E2E"/>
    <w:rsid w:val="00C65AD4"/>
    <w:rsid w:val="00C65C49"/>
    <w:rsid w:val="00C67FBA"/>
    <w:rsid w:val="00C7085D"/>
    <w:rsid w:val="00C73542"/>
    <w:rsid w:val="00C80873"/>
    <w:rsid w:val="00C82508"/>
    <w:rsid w:val="00C82F63"/>
    <w:rsid w:val="00C863E2"/>
    <w:rsid w:val="00C90159"/>
    <w:rsid w:val="00CA3854"/>
    <w:rsid w:val="00CA38CE"/>
    <w:rsid w:val="00CA50A4"/>
    <w:rsid w:val="00CA77A1"/>
    <w:rsid w:val="00CA78E0"/>
    <w:rsid w:val="00CB0BD7"/>
    <w:rsid w:val="00CB1ED4"/>
    <w:rsid w:val="00CB3908"/>
    <w:rsid w:val="00CB4C0B"/>
    <w:rsid w:val="00CC147E"/>
    <w:rsid w:val="00CC1786"/>
    <w:rsid w:val="00CC5B2A"/>
    <w:rsid w:val="00CC6475"/>
    <w:rsid w:val="00CD06BB"/>
    <w:rsid w:val="00CD2775"/>
    <w:rsid w:val="00CD2AB3"/>
    <w:rsid w:val="00CD2D7F"/>
    <w:rsid w:val="00CD3912"/>
    <w:rsid w:val="00CD4334"/>
    <w:rsid w:val="00CD4EE4"/>
    <w:rsid w:val="00CD7A83"/>
    <w:rsid w:val="00CD7C43"/>
    <w:rsid w:val="00CE1469"/>
    <w:rsid w:val="00CE2487"/>
    <w:rsid w:val="00CE3F48"/>
    <w:rsid w:val="00CE4002"/>
    <w:rsid w:val="00CE6FB4"/>
    <w:rsid w:val="00CE7B17"/>
    <w:rsid w:val="00CF146A"/>
    <w:rsid w:val="00CF14F4"/>
    <w:rsid w:val="00CF2EBF"/>
    <w:rsid w:val="00CF3015"/>
    <w:rsid w:val="00CF56E6"/>
    <w:rsid w:val="00CF5CF4"/>
    <w:rsid w:val="00CF7E1F"/>
    <w:rsid w:val="00D03468"/>
    <w:rsid w:val="00D03703"/>
    <w:rsid w:val="00D04CAD"/>
    <w:rsid w:val="00D05DEC"/>
    <w:rsid w:val="00D13F1B"/>
    <w:rsid w:val="00D17C70"/>
    <w:rsid w:val="00D22054"/>
    <w:rsid w:val="00D23654"/>
    <w:rsid w:val="00D2438B"/>
    <w:rsid w:val="00D264C9"/>
    <w:rsid w:val="00D30BB9"/>
    <w:rsid w:val="00D31285"/>
    <w:rsid w:val="00D32E23"/>
    <w:rsid w:val="00D35E3B"/>
    <w:rsid w:val="00D37907"/>
    <w:rsid w:val="00D40F93"/>
    <w:rsid w:val="00D4142F"/>
    <w:rsid w:val="00D448EB"/>
    <w:rsid w:val="00D504ED"/>
    <w:rsid w:val="00D50534"/>
    <w:rsid w:val="00D50F56"/>
    <w:rsid w:val="00D5226F"/>
    <w:rsid w:val="00D5532C"/>
    <w:rsid w:val="00D55C7B"/>
    <w:rsid w:val="00D56127"/>
    <w:rsid w:val="00D56ABA"/>
    <w:rsid w:val="00D579B5"/>
    <w:rsid w:val="00D61E20"/>
    <w:rsid w:val="00D62935"/>
    <w:rsid w:val="00D63932"/>
    <w:rsid w:val="00D6633D"/>
    <w:rsid w:val="00D71CCC"/>
    <w:rsid w:val="00D71F89"/>
    <w:rsid w:val="00D72C28"/>
    <w:rsid w:val="00D73AA3"/>
    <w:rsid w:val="00D74267"/>
    <w:rsid w:val="00D779CB"/>
    <w:rsid w:val="00D77FFA"/>
    <w:rsid w:val="00D8198F"/>
    <w:rsid w:val="00D81E3A"/>
    <w:rsid w:val="00D8215D"/>
    <w:rsid w:val="00D862CE"/>
    <w:rsid w:val="00D86726"/>
    <w:rsid w:val="00D96071"/>
    <w:rsid w:val="00DA0177"/>
    <w:rsid w:val="00DA02C0"/>
    <w:rsid w:val="00DB0087"/>
    <w:rsid w:val="00DB0397"/>
    <w:rsid w:val="00DB2ABF"/>
    <w:rsid w:val="00DB39FE"/>
    <w:rsid w:val="00DB3F37"/>
    <w:rsid w:val="00DC2482"/>
    <w:rsid w:val="00DC5BDF"/>
    <w:rsid w:val="00DC723A"/>
    <w:rsid w:val="00DD146E"/>
    <w:rsid w:val="00DD1B74"/>
    <w:rsid w:val="00DD1C68"/>
    <w:rsid w:val="00DD2410"/>
    <w:rsid w:val="00DD3229"/>
    <w:rsid w:val="00DD50AA"/>
    <w:rsid w:val="00DD5B6B"/>
    <w:rsid w:val="00DD6C47"/>
    <w:rsid w:val="00DE42FB"/>
    <w:rsid w:val="00DE5895"/>
    <w:rsid w:val="00DE6934"/>
    <w:rsid w:val="00DF01B2"/>
    <w:rsid w:val="00DF0285"/>
    <w:rsid w:val="00DF130F"/>
    <w:rsid w:val="00DF4456"/>
    <w:rsid w:val="00E01421"/>
    <w:rsid w:val="00E0185E"/>
    <w:rsid w:val="00E0252E"/>
    <w:rsid w:val="00E02F86"/>
    <w:rsid w:val="00E0745A"/>
    <w:rsid w:val="00E10AEF"/>
    <w:rsid w:val="00E10E03"/>
    <w:rsid w:val="00E12D07"/>
    <w:rsid w:val="00E14F20"/>
    <w:rsid w:val="00E214DE"/>
    <w:rsid w:val="00E2164B"/>
    <w:rsid w:val="00E21F47"/>
    <w:rsid w:val="00E257D2"/>
    <w:rsid w:val="00E25931"/>
    <w:rsid w:val="00E26567"/>
    <w:rsid w:val="00E27507"/>
    <w:rsid w:val="00E306AD"/>
    <w:rsid w:val="00E32368"/>
    <w:rsid w:val="00E36687"/>
    <w:rsid w:val="00E36FCE"/>
    <w:rsid w:val="00E55E87"/>
    <w:rsid w:val="00E56320"/>
    <w:rsid w:val="00E57036"/>
    <w:rsid w:val="00E63F56"/>
    <w:rsid w:val="00E64D4A"/>
    <w:rsid w:val="00E67657"/>
    <w:rsid w:val="00E7101D"/>
    <w:rsid w:val="00E71E6F"/>
    <w:rsid w:val="00E729FA"/>
    <w:rsid w:val="00E75A88"/>
    <w:rsid w:val="00E7703C"/>
    <w:rsid w:val="00E772EF"/>
    <w:rsid w:val="00E805E8"/>
    <w:rsid w:val="00E80666"/>
    <w:rsid w:val="00E8159E"/>
    <w:rsid w:val="00E91344"/>
    <w:rsid w:val="00E9380E"/>
    <w:rsid w:val="00E97F76"/>
    <w:rsid w:val="00EA1BB5"/>
    <w:rsid w:val="00EA34E5"/>
    <w:rsid w:val="00EA5770"/>
    <w:rsid w:val="00EA6377"/>
    <w:rsid w:val="00EB195F"/>
    <w:rsid w:val="00EB2368"/>
    <w:rsid w:val="00EB542F"/>
    <w:rsid w:val="00EB6561"/>
    <w:rsid w:val="00EC0AA6"/>
    <w:rsid w:val="00EC122F"/>
    <w:rsid w:val="00EC24AE"/>
    <w:rsid w:val="00ED0977"/>
    <w:rsid w:val="00ED16C6"/>
    <w:rsid w:val="00ED4907"/>
    <w:rsid w:val="00ED4A0B"/>
    <w:rsid w:val="00ED508C"/>
    <w:rsid w:val="00ED66D5"/>
    <w:rsid w:val="00EE03AE"/>
    <w:rsid w:val="00EE06EC"/>
    <w:rsid w:val="00EE3D1A"/>
    <w:rsid w:val="00EF1343"/>
    <w:rsid w:val="00EF4439"/>
    <w:rsid w:val="00EF7F93"/>
    <w:rsid w:val="00F0050B"/>
    <w:rsid w:val="00F00811"/>
    <w:rsid w:val="00F008EF"/>
    <w:rsid w:val="00F02DC4"/>
    <w:rsid w:val="00F048FF"/>
    <w:rsid w:val="00F05705"/>
    <w:rsid w:val="00F06044"/>
    <w:rsid w:val="00F14735"/>
    <w:rsid w:val="00F15731"/>
    <w:rsid w:val="00F15767"/>
    <w:rsid w:val="00F20091"/>
    <w:rsid w:val="00F261B1"/>
    <w:rsid w:val="00F26C2D"/>
    <w:rsid w:val="00F27A1F"/>
    <w:rsid w:val="00F311CC"/>
    <w:rsid w:val="00F32055"/>
    <w:rsid w:val="00F33EAC"/>
    <w:rsid w:val="00F33F07"/>
    <w:rsid w:val="00F3743F"/>
    <w:rsid w:val="00F374FD"/>
    <w:rsid w:val="00F41A3E"/>
    <w:rsid w:val="00F435E2"/>
    <w:rsid w:val="00F44A88"/>
    <w:rsid w:val="00F52891"/>
    <w:rsid w:val="00F52F3B"/>
    <w:rsid w:val="00F537DB"/>
    <w:rsid w:val="00F54CCE"/>
    <w:rsid w:val="00F54D03"/>
    <w:rsid w:val="00F55C7F"/>
    <w:rsid w:val="00F56353"/>
    <w:rsid w:val="00F56732"/>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624F"/>
    <w:rsid w:val="00F94980"/>
    <w:rsid w:val="00F953F2"/>
    <w:rsid w:val="00F969A3"/>
    <w:rsid w:val="00F97930"/>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2AAF"/>
    <w:rsid w:val="00FC5C68"/>
    <w:rsid w:val="00FC7C34"/>
    <w:rsid w:val="00FD0D77"/>
    <w:rsid w:val="00FD172C"/>
    <w:rsid w:val="00FD3A8E"/>
    <w:rsid w:val="00FD5645"/>
    <w:rsid w:val="00FE2BD0"/>
    <w:rsid w:val="00FE5344"/>
    <w:rsid w:val="00FF0607"/>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styleId="TOC1">
    <w:name w:val="toc 1"/>
    <w:uiPriority w:val="39"/>
    <w:rsid w:val="00352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TOC2">
    <w:name w:val="toc 2"/>
    <w:basedOn w:val="TOC1"/>
    <w:uiPriority w:val="39"/>
    <w:rsid w:val="003526D8"/>
    <w:pPr>
      <w:keepNext w:val="0"/>
      <w:spacing w:before="0"/>
      <w:ind w:left="851" w:hanging="851"/>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styleId="TOC1">
    <w:name w:val="toc 1"/>
    <w:uiPriority w:val="39"/>
    <w:rsid w:val="00352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TOC2">
    <w:name w:val="toc 2"/>
    <w:basedOn w:val="TOC1"/>
    <w:uiPriority w:val="39"/>
    <w:rsid w:val="003526D8"/>
    <w:pPr>
      <w:keepNext w:val="0"/>
      <w:spacing w:before="0"/>
      <w:ind w:left="851" w:hanging="851"/>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092198457">
      <w:bodyDiv w:val="1"/>
      <w:marLeft w:val="0"/>
      <w:marRight w:val="0"/>
      <w:marTop w:val="0"/>
      <w:marBottom w:val="0"/>
      <w:divBdr>
        <w:top w:val="none" w:sz="0" w:space="0" w:color="auto"/>
        <w:left w:val="none" w:sz="0" w:space="0" w:color="auto"/>
        <w:bottom w:val="none" w:sz="0" w:space="0" w:color="auto"/>
        <w:right w:val="none" w:sz="0" w:space="0" w:color="auto"/>
      </w:divBdr>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2EF83-329D-4EE9-A9CA-D6E946AE8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5</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29</cp:revision>
  <cp:lastPrinted>2019-03-25T03:05:00Z</cp:lastPrinted>
  <dcterms:created xsi:type="dcterms:W3CDTF">2019-10-02T14:20:00Z</dcterms:created>
  <dcterms:modified xsi:type="dcterms:W3CDTF">2019-10-03T11:07:00Z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